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Santiago,</w:t>
      </w:r>
      <w:r>
        <w:t xml:space="preserve"> </w:t>
      </w:r>
      <w:r>
        <w:t xml:space="preserve">Chile</w:t>
      </w:r>
    </w:p>
    <w:bookmarkStart w:id="20" w:name="Xdf19201100adfe2eb8367bdb6937d137191e371"/>
    <w:p>
      <w:pPr>
        <w:pStyle w:val="Heading1"/>
      </w:pPr>
      <w:r>
        <w:t xml:space="preserve">Annotated Bibliography: The Evolving Role of the Pharmacist in Santiago, Chile</w:t>
      </w:r>
    </w:p>
    <w:p>
      <w:pPr>
        <w:pStyle w:val="FirstParagraph"/>
      </w:pPr>
      <w:r>
        <w:rPr>
          <w:bCs/>
          <w:b/>
        </w:rPr>
        <w:t xml:space="preserve">Subject:</w:t>
      </w:r>
      <w:r>
        <w:t xml:space="preserve"> </w:t>
      </w:r>
      <w:r>
        <w:t xml:space="preserve">Public Health, Pharmacy Practice, Healthcare Policy</w:t>
      </w:r>
    </w:p>
    <w:p>
      <w:pPr>
        <w:pStyle w:val="BodyText"/>
      </w:pPr>
      <w:r>
        <w:rPr>
          <w:bCs/>
          <w:b/>
        </w:rPr>
        <w:t xml:space="preserve">Region:</w:t>
      </w:r>
      <w:r>
        <w:t xml:space="preserve"> </w:t>
      </w:r>
      <w:r>
        <w:t xml:space="preserve">Santiago Metropolitan Region, Chile</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healthcare landscape in Chile has undergone significant transformation over the past two decades, shifting from a strictly hospital-centric model to one that increasingly values primary care and community-based interventions. Within this context, the role of the</w:t>
      </w:r>
      <w:r>
        <w:t xml:space="preserve"> </w:t>
      </w:r>
      <w:r>
        <w:rPr>
          <w:bCs/>
          <w:b/>
        </w:rPr>
        <w:t xml:space="preserve">Pharmacist</w:t>
      </w:r>
      <w:r>
        <w:t xml:space="preserve"> </w:t>
      </w:r>
      <w:r>
        <w:t xml:space="preserve">in</w:t>
      </w:r>
      <w:r>
        <w:t xml:space="preserve"> </w:t>
      </w:r>
      <w:r>
        <w:rPr>
          <w:bCs/>
          <w:b/>
        </w:rPr>
        <w:t xml:space="preserve">Chile Santiago</w:t>
      </w:r>
      <w:r>
        <w:t xml:space="preserve"> </w:t>
      </w:r>
      <w:r>
        <w:t xml:space="preserve">has expanded beyond the traditional dispensing of medications. This annotated bibliography compiles key literature regarding the professionalization of pharmacy practice, the impact of the "Farmacia de Atención Primaria" (Primary Care Pharmacy) model, and the regulatory frameworks governing pharmacists in the capital city.</w:t>
      </w:r>
    </w:p>
    <w:p>
      <w:pPr>
        <w:pStyle w:val="BodyText"/>
      </w:pPr>
      <w:r>
        <w:t xml:space="preserve">The selected sources highlight how pharmacists in Santiago are becoming integral members of the healthcare team, addressing issues such as medication adherence, chronic disease management, and public health education. These references are essential for understanding the current state of pharmacy practice in Chile's most populous urban center.</w:t>
      </w:r>
    </w:p>
    <w:bookmarkEnd w:id="21"/>
    <w:bookmarkStart w:id="22" w:name="bibliographic-entries"/>
    <w:p>
      <w:pPr>
        <w:pStyle w:val="Heading2"/>
      </w:pPr>
      <w:r>
        <w:t xml:space="preserve">Bibliographic Entries</w:t>
      </w:r>
    </w:p>
    <w:p>
      <w:pPr>
        <w:pStyle w:val="FirstParagraph"/>
      </w:pPr>
      <w:r>
        <w:t xml:space="preserve"> </w:t>
      </w:r>
      <w:r>
        <w:t xml:space="preserve">Ministerio de Salud de Chile. (2021).</w:t>
      </w:r>
      <w:r>
        <w:t xml:space="preserve"> </w:t>
      </w:r>
      <w:r>
        <w:rPr>
          <w:iCs/>
          <w:i/>
        </w:rPr>
        <w:t xml:space="preserve">Modelo de Atención Farmacéutica en el Sistema Nacional de Salud</w:t>
      </w:r>
      <w:r>
        <w:t xml:space="preserve">. Santiago: Gobierno de Chile.</w:t>
      </w:r>
      <w:r>
        <w:t xml:space="preserve"> </w:t>
      </w:r>
    </w:p>
    <w:p>
      <w:pPr>
        <w:pStyle w:val="BodyText"/>
      </w:pPr>
      <w:r>
        <w:t xml:space="preserve">This official government document outlines the strategic framework for integrating pharmacists into the primary healthcare network across Chile, with specific implementation protocols for the Santiago Metropolitan Region. The text details the transition from a product-focused model to a patient-centered care model. It is particularly relevant for understanding the legal and operational mandates that define the duties of a pharmacist in public health centers (</w:t>
      </w:r>
      <w:r>
        <w:rPr>
          <w:iCs/>
          <w:i/>
        </w:rPr>
        <w:t xml:space="preserve">Centros de Atención Primaria</w:t>
      </w:r>
      <w:r>
        <w:t xml:space="preserve">) in Santiago. The document emphasizes the pharmacist's role in therapeutic monitoring and the reduction of medication errors, providing a foundational understanding of the state's expectations for the profession.</w:t>
      </w:r>
    </w:p>
    <w:p>
      <w:pPr>
        <w:pStyle w:val="BodyText"/>
      </w:pPr>
      <w:r>
        <w:t xml:space="preserve"> </w:t>
      </w:r>
      <w:r>
        <w:t xml:space="preserve">González, M., &amp; Silva, R. (2022). "Impact of Clinical Pharmacy Interventions on Chronic Disease Management in Santiago."</w:t>
      </w:r>
      <w:r>
        <w:t xml:space="preserve"> </w:t>
      </w:r>
      <w:r>
        <w:rPr>
          <w:iCs/>
          <w:i/>
        </w:rPr>
        <w:t xml:space="preserve">Revista Chilena de Farmacia</w:t>
      </w:r>
      <w:r>
        <w:t xml:space="preserve">, 91(3), 45-58.</w:t>
      </w:r>
      <w:r>
        <w:t xml:space="preserve"> </w:t>
      </w:r>
    </w:p>
    <w:p>
      <w:pPr>
        <w:pStyle w:val="BodyText"/>
      </w:pPr>
      <w:r>
        <w:t xml:space="preserve">This peer-reviewed study analyzes data collected from various healthcare facilities in Santiago between 2018 and 2021. The authors demonstrate a statistically significant correlation between active pharmacist interventions and improved health outcomes for patients with hypertension and diabetes. The study is crucial for validating the economic and clinical value of the pharmacist in Chile's urban centers. It provides empirical evidence that pharmacists in Santiago are not merely dispensers but active clinicians who contribute to reducing hospital readmission rates through effective medication management and patient counseling.</w:t>
      </w:r>
    </w:p>
    <w:p>
      <w:pPr>
        <w:pStyle w:val="BodyText"/>
      </w:pPr>
      <w:r>
        <w:t xml:space="preserve"> </w:t>
      </w:r>
      <w:r>
        <w:t xml:space="preserve">Consejo de Salud de Chile. (2020).</w:t>
      </w:r>
      <w:r>
        <w:t xml:space="preserve"> </w:t>
      </w:r>
      <w:r>
        <w:rPr>
          <w:iCs/>
          <w:i/>
        </w:rPr>
        <w:t xml:space="preserve">Reglamento de Ejercicio Profesional de la Farmacia</w:t>
      </w:r>
      <w:r>
        <w:t xml:space="preserve">. Santiago: Consejo de Salud.</w:t>
      </w:r>
      <w:r>
        <w:t xml:space="preserve"> </w:t>
      </w:r>
    </w:p>
    <w:p>
      <w:pPr>
        <w:pStyle w:val="BodyText"/>
      </w:pPr>
      <w:r>
        <w:t xml:space="preserve">The regulatory code governing the practice of pharmacy in Chile is essential reading for any professional operating in Santiago. This document defines the scope of practice, ethical obligations, and continuing education requirements for pharmacists. It specifically addresses the responsibilities of pharmacists in community pharmacies versus hospital settings. For the context of Santiago, where the density of pharmacies is high, this regulation clarifies the boundaries of professional conduct, ensuring that pharmacists maintain high standards of care and safety. It serves as the legal backbone for the profession's autonomy and accountability.</w:t>
      </w:r>
    </w:p>
    <w:p>
      <w:pPr>
        <w:pStyle w:val="BodyText"/>
      </w:pPr>
      <w:r>
        <w:t xml:space="preserve"> </w:t>
      </w:r>
      <w:r>
        <w:t xml:space="preserve">Universidad de Chile, Facultad de Ciencias Farmacéuticas. (2023).</w:t>
      </w:r>
      <w:r>
        <w:t xml:space="preserve"> </w:t>
      </w:r>
      <w:r>
        <w:rPr>
          <w:iCs/>
          <w:i/>
        </w:rPr>
        <w:t xml:space="preserve">Informe Anual: Desafíos de la Farmacia Comunitaria en la Región Metropolitana</w:t>
      </w:r>
      <w:r>
        <w:t xml:space="preserve">. Santiago: U. de Chile.</w:t>
      </w:r>
      <w:r>
        <w:t xml:space="preserve"> </w:t>
      </w:r>
    </w:p>
    <w:p>
      <w:pPr>
        <w:pStyle w:val="BodyText"/>
      </w:pPr>
      <w:r>
        <w:t xml:space="preserve">Produced by one of Chile's leading academic institutions, this annual report offers a critical analysis of the challenges facing community pharmacists in the Santiago Metropolitan Region. The report discusses issues such as the saturation of the market, the impact of private health insurance (ISAPRE) versus the national system (FONASA), and the need for specialized training in geriatric care. It is a valuable resource for understanding the socio-economic pressures on pharmacists in Santiago and highlights the growing demand for specialized services, such as vaccination and health screening, within community pharmacies.</w:t>
      </w:r>
    </w:p>
    <w:p>
      <w:pPr>
        <w:pStyle w:val="BodyText"/>
      </w:pPr>
      <w:r>
        <w:t xml:space="preserve"> </w:t>
      </w:r>
      <w:r>
        <w:t xml:space="preserve">Pérez, L., et al. (2021). "Patient Perception of Pharmacist Services in Santiago: A Qualitative Study."</w:t>
      </w:r>
      <w:r>
        <w:t xml:space="preserve"> </w:t>
      </w:r>
      <w:r>
        <w:rPr>
          <w:iCs/>
          <w:i/>
        </w:rPr>
        <w:t xml:space="preserve">Journal of Latin American Pharmacy</w:t>
      </w:r>
      <w:r>
        <w:t xml:space="preserve">, 15(2), 112-125.</w:t>
      </w:r>
      <w:r>
        <w:t xml:space="preserve"> </w:t>
      </w:r>
    </w:p>
    <w:p>
      <w:pPr>
        <w:pStyle w:val="BodyText"/>
      </w:pPr>
      <w:r>
        <w:t xml:space="preserve">This qualitative research explores how patients in Santiago perceive the role of the pharmacist. Through interviews conducted in both public and private sectors, the study reveals a growing expectation among the population for pharmacists to provide accessible health advice and chronic disease support. The findings suggest that while trust in pharmacists is high, there is a gap in patient awareness regarding the full scope of services available. This source is vital for pharmacists and policymakers aiming to improve patient-pharmacist communication and to design public health campaigns that better utilize the pharmacist's expertise in the community.</w:t>
      </w:r>
    </w:p>
    <w:p>
      <w:pPr>
        <w:pStyle w:val="BodyText"/>
      </w:pPr>
      <w:r>
        <w:t xml:space="preserve"> </w:t>
      </w:r>
      <w:r>
        <w:t xml:space="preserve">Organización Panamericana de la Salud (OPS). (2019).</w:t>
      </w:r>
      <w:r>
        <w:t xml:space="preserve"> </w:t>
      </w:r>
      <w:r>
        <w:rPr>
          <w:iCs/>
          <w:i/>
        </w:rPr>
        <w:t xml:space="preserve">La Farmacia en el Sistema de Salud de Chile: Oportunidades y Retos</w:t>
      </w:r>
      <w:r>
        <w:t xml:space="preserve">. Washington, D.C.: OPS.</w:t>
      </w:r>
      <w:r>
        <w:t xml:space="preserve"> </w:t>
      </w:r>
    </w:p>
    <w:p>
      <w:pPr>
        <w:pStyle w:val="BodyText"/>
      </w:pPr>
      <w:r>
        <w:t xml:space="preserve">The Pan American Health Organization provides an international perspective on Chile's pharmacy sector. This report compares Chile's pharmacy practices with other Latin American countries, highlighting Santiago as a hub for innovation in pharmaceutical care. It discusses the integration of technology in pharmacy management and the role of pharmacists in national vaccination campaigns. The report is particularly useful for contextualizing the Chilean pharmacist's role within global health standards and identifying areas where Santiago can lead in regional healthcare innovation.</w:t>
      </w:r>
    </w:p>
    <w:p>
      <w:pPr>
        <w:pStyle w:val="BodyText"/>
      </w:pPr>
      <w:r>
        <w:t xml:space="preserve"> </w:t>
      </w:r>
      <w:r>
        <w:t xml:space="preserve">Muñoz, J. (2022). "Antibiotic Stewardship Programs in Santiago Hospitals: The Pharmacist's Role."</w:t>
      </w:r>
      <w:r>
        <w:t xml:space="preserve"> </w:t>
      </w:r>
      <w:r>
        <w:rPr>
          <w:iCs/>
          <w:i/>
        </w:rPr>
        <w:t xml:space="preserve">Chilean Medical Journal</w:t>
      </w:r>
      <w:r>
        <w:t xml:space="preserve">, 108(4), 201-210.</w:t>
      </w:r>
      <w:r>
        <w:t xml:space="preserve"> </w:t>
      </w:r>
    </w:p>
    <w:p>
      <w:pPr>
        <w:pStyle w:val="BodyText"/>
      </w:pPr>
      <w:r>
        <w:t xml:space="preserve">With the global rise of antimicrobial resistance, this article focuses on the critical role pharmacists play in antibiotic stewardship programs within Santiago's major hospitals. The author details how pharmacists collaborate with physicians to optimize antibiotic prescribing, ensuring efficacy while minimizing resistance risks. This source underscores the clinical expertise required of modern pharmacists in Chile and highlights their contribution to public health safety. It is an essential reference for understanding the specialized clinical roles that pharmacists undertake in acute care settings in the capital.</w:t>
      </w:r>
    </w:p>
    <w:p>
      <w:pPr>
        <w:pStyle w:val="BodyText"/>
      </w:pPr>
      <w:r>
        <w:t xml:space="preserve"> </w:t>
      </w:r>
      <w:r>
        <w:t xml:space="preserve">Colegio de Farmacéuticos de Chile. (2023).</w:t>
      </w:r>
      <w:r>
        <w:t xml:space="preserve"> </w:t>
      </w:r>
      <w:r>
        <w:rPr>
          <w:iCs/>
          <w:i/>
        </w:rPr>
        <w:t xml:space="preserve">Estrategia Nacional de Educación Continua para Farmacéuticos</w:t>
      </w:r>
      <w:r>
        <w:t xml:space="preserve">. Santiago: Colegio de Farmacéuticos.</w:t>
      </w:r>
      <w:r>
        <w:t xml:space="preserve"> </w:t>
      </w:r>
    </w:p>
    <w:p>
      <w:pPr>
        <w:pStyle w:val="BodyText"/>
      </w:pPr>
      <w:r>
        <w:t xml:space="preserve">This document outlines the continuing education strategy mandated by the Chilean Pharmacists' College. It emphasizes the need for pharmacists in Santiago to stay updated on new medications, digital health tools, and patient care techniques. The strategy reflects the dynamic nature of the profession and the commitment to lifelong learning. For any pharmacist practicing in Santiago, this document is a roadmap for professional development, ensuring that they remain competent and effective in a rapidly evolving healthcare environment. It reinforces the idea that the pharmacist is a lifelong learner and a key educator for the public.</w:t>
      </w:r>
    </w:p>
    <w:bookmarkEnd w:id="22"/>
    <w:p>
      <w:pPr>
        <w:pStyle w:val="BodyText"/>
      </w:pPr>
      <w:r>
        <w:t xml:space="preserve">This annotated bibliography is intended for educational and professional reference purposes. It reflects the current state of pharmacy practice in Santiago, Chile, as of late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Santiago, Chile</dc:title>
  <dc:creator/>
  <dc:language>en</dc:language>
  <cp:keywords/>
  <dcterms:created xsi:type="dcterms:W3CDTF">2026-08-07T19:56:24Z</dcterms:created>
  <dcterms:modified xsi:type="dcterms:W3CDTF">2026-08-07T19:56:24Z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