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Bogotá,</w:t>
      </w:r>
      <w:r>
        <w:t xml:space="preserve"> </w:t>
      </w:r>
      <w:r>
        <w:t xml:space="preserve">Colombia</w:t>
      </w:r>
    </w:p>
    <w:bookmarkStart w:id="24" w:name="X5173adc609b6694604a9cbccbcb9c258167a2a3"/>
    <w:p>
      <w:pPr>
        <w:pStyle w:val="Heading1"/>
      </w:pPr>
      <w:r>
        <w:t xml:space="preserve">Annotated Bibliography: The Role of the Pharmacist in Bogotá, Colombia</w:t>
      </w:r>
    </w:p>
    <w:p>
      <w:pPr>
        <w:pStyle w:val="FirstParagraph"/>
      </w:pPr>
      <w:r>
        <w:rPr>
          <w:bCs/>
          <w:b/>
        </w:rPr>
        <w:t xml:space="preserve">Introduction:</w:t>
      </w:r>
      <w:r>
        <w:t xml:space="preserve"> </w:t>
      </w:r>
      <w:r>
        <w:t xml:space="preserve">The following annotated bibliography compiles key resources regarding the professional scope, regulatory framework, and public health impact of pharmacists within the specific context of Bogotá, Colombia. This document is designed to assist researchers, healthcare professionals, and policy analysts in understanding how the Colombian pharmacist operates within the unique urban, social, and legal landscape of the capital city. The selected sources cover the transition from traditional dispensing to clinical pharmacy, the impact of the "Sistema General de Seguridad Social en Salud" (SGSSS), and the specific challenges of pharmaceutical care in Bogotá's diverse districts.</w:t>
      </w:r>
    </w:p>
    <w:bookmarkStart w:id="20" w:name="X63fc798b939f7d21e2d99a96583800752839078"/>
    <w:p>
      <w:pPr>
        <w:pStyle w:val="Heading2"/>
      </w:pPr>
      <w:r>
        <w:t xml:space="preserve">Regulatory Framework and Professional Scope</w:t>
      </w:r>
    </w:p>
    <w:p>
      <w:pPr>
        <w:pStyle w:val="FirstParagraph"/>
      </w:pPr>
      <w:r>
        <w:t xml:space="preserve">Law</w:t>
      </w:r>
      <w:r>
        <w:t xml:space="preserve"> </w:t>
      </w:r>
      <w:r>
        <w:t xml:space="preserve">Republic of Colombia. (1993).</w:t>
      </w:r>
      <w:r>
        <w:t xml:space="preserve"> </w:t>
      </w:r>
      <w:r>
        <w:rPr>
          <w:iCs/>
          <w:i/>
        </w:rPr>
        <w:t xml:space="preserve">Ley 109 de 1993: Por la cual se dictan normas sobre el ejercicio de la profesión de farmacéutico y se crean los Consejos Departamentales de Farmacia</w:t>
      </w:r>
      <w:r>
        <w:t xml:space="preserve">. Diario Oficial No. 40.898.</w:t>
      </w:r>
    </w:p>
    <w:p>
      <w:pPr>
        <w:pStyle w:val="BodyText"/>
      </w:pPr>
      <w:r>
        <w:t xml:space="preserve">This foundational legislation is critical for understanding the legal standing of the pharmacist in Bogotá. It establishes the Consejo Departamental de Farmacia de Cundinamarca y Bogotá (CDFCB), the regulatory body that oversees professional conduct in the capital. The law defines the pharmacist's exclusive rights, including the dispensing of medications and the management of pharmaceutical establishments. For any study on the pharmacist in Bogotá, this text is essential as it delineates the boundary between the pharmacist's role and that of other health professionals, ensuring that the specific regulatory environment of the capital is respected.</w:t>
      </w:r>
    </w:p>
    <w:p>
      <w:pPr>
        <w:pStyle w:val="BodyText"/>
      </w:pPr>
      <w:r>
        <w:t xml:space="preserve">Regulation</w:t>
      </w:r>
      <w:r>
        <w:t xml:space="preserve"> </w:t>
      </w:r>
      <w:r>
        <w:t xml:space="preserve">Ministerio de Salud y Protección Social. (2014).</w:t>
      </w:r>
      <w:r>
        <w:t xml:space="preserve"> </w:t>
      </w:r>
      <w:r>
        <w:rPr>
          <w:iCs/>
          <w:i/>
        </w:rPr>
        <w:t xml:space="preserve">Resolución 3788 de 2014: Por la cual se reglamenta el ejercicio de la profesión de farmacéutico y se dictan otras disposiciones</w:t>
      </w:r>
      <w:r>
        <w:t xml:space="preserve">.</w:t>
      </w:r>
    </w:p>
    <w:p>
      <w:pPr>
        <w:pStyle w:val="BodyText"/>
      </w:pPr>
      <w:r>
        <w:t xml:space="preserve">This resolution updates the professional scope defined in Ley 109, explicitly recognizing the pharmacist's role in clinical pharmacy and pharmaceutical care. In the context of Bogotá, where large hospital networks like the "Red de Salud Capital" operate, this regulation is pivotal. It mandates that pharmacists participate in therapeutic committees and medication management programs. This source is vital for analyzing how Bogotá's healthcare institutions are legally required to integrate pharmacists into multidisciplinary teams, moving beyond the traditional role of drug distribution to active patient care.</w:t>
      </w:r>
    </w:p>
    <w:bookmarkEnd w:id="20"/>
    <w:bookmarkStart w:id="21" w:name="Xc0cbfdfabc778776c613933409536b16d32ba2a"/>
    <w:p>
      <w:pPr>
        <w:pStyle w:val="Heading2"/>
      </w:pPr>
      <w:r>
        <w:t xml:space="preserve">Public Health and Urban Challenges in Bogotá</w:t>
      </w:r>
    </w:p>
    <w:p>
      <w:pPr>
        <w:pStyle w:val="FirstParagraph"/>
      </w:pPr>
      <w:r>
        <w:t xml:space="preserve">Journal Article</w:t>
      </w:r>
      <w:r>
        <w:t xml:space="preserve"> </w:t>
      </w:r>
      <w:r>
        <w:t xml:space="preserve">Gómez-Restrepo, C., &amp; López-Cortés, L. F. (2018). "Access to medicines and the role of the community pharmacist in Bogotá: A qualitative study."</w:t>
      </w:r>
      <w:r>
        <w:t xml:space="preserve"> </w:t>
      </w:r>
      <w:r>
        <w:rPr>
          <w:iCs/>
          <w:i/>
        </w:rPr>
        <w:t xml:space="preserve">Revista Colombiana de Farmacia</w:t>
      </w:r>
      <w:r>
        <w:t xml:space="preserve">, 49(2), 45-58.</w:t>
      </w:r>
    </w:p>
    <w:p>
      <w:pPr>
        <w:pStyle w:val="BodyText"/>
      </w:pPr>
      <w:r>
        <w:t xml:space="preserve">This article provides a localized analysis of how community pharmacists in Bogotá address medication access issues. It highlights the disparity between the affluent northern districts and the historically underserved southern districts of the city. The authors argue that the pharmacist in Bogotá often acts as the first point of contact for health concerns due to barriers in the public health system. This source is highly relevant for understanding the social reality of the profession in the capital, illustrating how pharmacists in Bogotá navigate informal health practices and provide essential triage services in densely populated urban areas.</w:t>
      </w:r>
    </w:p>
    <w:p>
      <w:pPr>
        <w:pStyle w:val="BodyText"/>
      </w:pPr>
      <w:r>
        <w:t xml:space="preserve">Report</w:t>
      </w:r>
      <w:r>
        <w:t xml:space="preserve"> </w:t>
      </w:r>
      <w:r>
        <w:t xml:space="preserve">Secretaría Distrital de Salud de Bogotá. (2021).</w:t>
      </w:r>
      <w:r>
        <w:t xml:space="preserve"> </w:t>
      </w:r>
      <w:r>
        <w:rPr>
          <w:iCs/>
          <w:i/>
        </w:rPr>
        <w:t xml:space="preserve">Plan Distrital de Salud 2020-2024: Ejes estratégicos para la salud en la capital</w:t>
      </w:r>
      <w:r>
        <w:t xml:space="preserve">. Alcaldía Mayor de Bogotá.</w:t>
      </w:r>
    </w:p>
    <w:p>
      <w:pPr>
        <w:pStyle w:val="BodyText"/>
      </w:pPr>
      <w:r>
        <w:t xml:space="preserve">While not exclusively about pharmacists, this official government document outlines the strategic health priorities for Bogotá. It emphasizes the importance of primary care and chronic disease management, areas where pharmacists are increasingly deployed. The document references the integration of pharmacy services into "Centros de Atención Integral" (CAI) across the city's localities. This source is crucial for contextualizing the pharmacist's role within the municipal government's broader vision for public health, showing how the profession is being leveraged to combat non-communicable diseases prevalent in Bogotá's urban population.</w:t>
      </w:r>
    </w:p>
    <w:bookmarkEnd w:id="21"/>
    <w:bookmarkStart w:id="22" w:name="clinical-pharmacy-and-hospital-practice"/>
    <w:p>
      <w:pPr>
        <w:pStyle w:val="Heading2"/>
      </w:pPr>
      <w:r>
        <w:t xml:space="preserve">Clinical Pharmacy and Hospital Practice</w:t>
      </w:r>
    </w:p>
    <w:p>
      <w:pPr>
        <w:pStyle w:val="FirstParagraph"/>
      </w:pPr>
      <w:r>
        <w:t xml:space="preserve">Journal Article</w:t>
      </w:r>
      <w:r>
        <w:t xml:space="preserve"> </w:t>
      </w:r>
      <w:r>
        <w:t xml:space="preserve">Martínez, J. A., &amp; Rodríguez, P. (2019). "Impact of clinical pharmacy interventions in Bogotá's public hospitals: A retrospective analysis."</w:t>
      </w:r>
      <w:r>
        <w:t xml:space="preserve"> </w:t>
      </w:r>
      <w:r>
        <w:rPr>
          <w:iCs/>
          <w:i/>
        </w:rPr>
        <w:t xml:space="preserve">Journal of Latin American Pharmacy</w:t>
      </w:r>
      <w:r>
        <w:t xml:space="preserve">, 38(4), 210-218.</w:t>
      </w:r>
    </w:p>
    <w:p>
      <w:pPr>
        <w:pStyle w:val="BodyText"/>
      </w:pPr>
      <w:r>
        <w:t xml:space="preserve">This study quantifies the economic and clinical benefits of pharmacist interventions in Bogotá's public hospital sector. It examines data from major institutions such as the Hospital San Ignacio and the Hospital El Bosque. The findings demonstrate that pharmacist-led medication reviews significantly reduced adverse drug events and hospitalization costs. This source is indispensable for evidence-based arguments regarding the value of the pharmacist in Bogotá's healthcare system, providing concrete data that supports the expansion of clinical pharmacy roles in the capital's public institutions.</w:t>
      </w:r>
    </w:p>
    <w:p>
      <w:pPr>
        <w:pStyle w:val="BodyText"/>
      </w:pPr>
      <w:r>
        <w:t xml:space="preserve">Book Chapter</w:t>
      </w:r>
      <w:r>
        <w:t xml:space="preserve"> </w:t>
      </w:r>
      <w:r>
        <w:t xml:space="preserve">Díaz, M. (2020). "The evolution of pharmaceutical care in Colombia: From Bogotá to the regions." In</w:t>
      </w:r>
      <w:r>
        <w:t xml:space="preserve"> </w:t>
      </w:r>
      <w:r>
        <w:rPr>
          <w:iCs/>
          <w:i/>
        </w:rPr>
        <w:t xml:space="preserve">Advances in Pharmacy Practice in Latin America</w:t>
      </w:r>
      <w:r>
        <w:t xml:space="preserve"> </w:t>
      </w:r>
      <w:r>
        <w:t xml:space="preserve">(pp. 112-130). Springer.</w:t>
      </w:r>
    </w:p>
    <w:p>
      <w:pPr>
        <w:pStyle w:val="BodyText"/>
      </w:pPr>
      <w:r>
        <w:t xml:space="preserve">This chapter traces the historical development of clinical pharmacy in Colombia, with a specific focus on Bogotá as the epicenter of this transformation. It discusses the influence of the University of Bogotá "Jorge Tadeo Lozano" and the National University of Colombia in training a new generation of clinical pharmacists. The text explains how Bogotá's academic and hospital environment created a model that is now being exported to other regions. This source is essential for understanding the educational and professional trajectory of the pharmacist in the capital, highlighting the city's role as a leader in pharmaceutical innovation within the country.</w:t>
      </w:r>
    </w:p>
    <w:bookmarkEnd w:id="22"/>
    <w:bookmarkStart w:id="23" w:name="pharmaceutical-industry-and-supply-chain"/>
    <w:p>
      <w:pPr>
        <w:pStyle w:val="Heading2"/>
      </w:pPr>
      <w:r>
        <w:t xml:space="preserve">Pharmaceutical Industry and Supply Chain</w:t>
      </w:r>
    </w:p>
    <w:p>
      <w:pPr>
        <w:pStyle w:val="FirstParagraph"/>
      </w:pPr>
      <w:r>
        <w:t xml:space="preserve">Industry Report</w:t>
      </w:r>
      <w:r>
        <w:t xml:space="preserve"> </w:t>
      </w:r>
      <w:r>
        <w:t xml:space="preserve">Farmaindustria. (2022).</w:t>
      </w:r>
      <w:r>
        <w:t xml:space="preserve"> </w:t>
      </w:r>
      <w:r>
        <w:rPr>
          <w:iCs/>
          <w:i/>
        </w:rPr>
        <w:t xml:space="preserve">Informe Anual de la Industria Farmacéutica en Colombia: Tendencias y desafíos en Bogotá</w:t>
      </w:r>
      <w:r>
        <w:t xml:space="preserve">. Asociación Colombiana de la Industria Farmacéutica.</w:t>
      </w:r>
    </w:p>
    <w:p>
      <w:pPr>
        <w:pStyle w:val="BodyText"/>
      </w:pPr>
      <w:r>
        <w:t xml:space="preserve">This annual report provides an overview of the pharmaceutical industry's operations in Colombia, with a significant section dedicated to Bogotá as the primary market and logistical hub. It discusses the challenges of drug distribution in the city, including traffic congestion and security issues that affect supply chains. The report also highlights the role of the pharmacist in ensuring the integrity of the cold chain for vaccines and biologics in Bogotá's diverse climate zones. This source is valuable for understanding the logistical and industrial context in which the Bogotá pharmacist operates, linking professional practice to broader economic factors.</w:t>
      </w:r>
    </w:p>
    <w:p>
      <w:pPr>
        <w:pStyle w:val="BodyText"/>
      </w:pPr>
      <w:r>
        <w:t xml:space="preserve">Journal Article</w:t>
      </w:r>
      <w:r>
        <w:t xml:space="preserve"> </w:t>
      </w:r>
      <w:r>
        <w:t xml:space="preserve">Vargas, L., &amp; Herrera, S. (2023). "Antibiotic stewardship programs in Bogotá: The pharmacist's perspective."</w:t>
      </w:r>
      <w:r>
        <w:t xml:space="preserve"> </w:t>
      </w:r>
      <w:r>
        <w:rPr>
          <w:iCs/>
          <w:i/>
        </w:rPr>
        <w:t xml:space="preserve">Revista de Salud Pública de Bogotá</w:t>
      </w:r>
      <w:r>
        <w:t xml:space="preserve">, 25(1), 88-95.</w:t>
      </w:r>
    </w:p>
    <w:p>
      <w:pPr>
        <w:pStyle w:val="BodyText"/>
      </w:pPr>
      <w:r>
        <w:t xml:space="preserve">This recent article focuses on the critical issue of antimicrobial resistance in Bogotá. It details how pharmacists in both community and hospital settings are implementing stewardship programs to promote the rational use of antibiotics. The authors highlight specific initiatives in Bogotá's localities where pharmacists educate the public on the dangers of self-medication. This source is highly relevant for current research, as it addresses a pressing public health challenge in the capital and showcases the pharmacist's evolving role as an educator and guardian of public health in Colombia's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Bogotá, Colombia</dc:title>
  <dc:creator/>
  <dc:language>en</dc:language>
  <cp:keywords/>
  <dcterms:created xsi:type="dcterms:W3CDTF">2026-08-07T04:43:22Z</dcterms:created>
  <dcterms:modified xsi:type="dcterms:W3CDTF">2026-08-07T04:43:22Z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