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Addis</w:t>
      </w:r>
      <w:r>
        <w:t xml:space="preserve"> </w:t>
      </w:r>
      <w:r>
        <w:t xml:space="preserve">Ababa,</w:t>
      </w:r>
      <w:r>
        <w:t xml:space="preserve"> </w:t>
      </w:r>
      <w:r>
        <w:t xml:space="preserve">Ethiopia</w:t>
      </w:r>
    </w:p>
    <w:bookmarkStart w:id="33" w:name="X04acaff964804c2d77114863db550dae1f9545b"/>
    <w:p>
      <w:pPr>
        <w:pStyle w:val="Heading1"/>
      </w:pPr>
      <w:r>
        <w:t xml:space="preserve">Annotated Bibliography: The Evolving Role of the Pharmacist in Addis Ababa, Ethiopia</w:t>
      </w:r>
    </w:p>
    <w:p>
      <w:pPr>
        <w:pStyle w:val="FirstParagraph"/>
      </w:pPr>
      <w:r>
        <w:t xml:space="preserve">This annotated bibliography compiles key literature regarding the professional practice, challenges, and opportunities facing pharmacists within the specific context of Addis Ababa, Ethiopia. As the capital city and economic hub of the nation, Addis Ababa presents a unique landscape where modern pharmaceutical regulations intersect with traditional practices and resource limitations. The selected sources examine the transition from product-oriented dispensing to patient-centered care, the impact of the Ethiopian Food and Drug Authority (EFDA), and the critical role pharmacists play in managing chronic diseases and antimicrobial resistance in the urban setting.</w:t>
      </w:r>
    </w:p>
    <w:bookmarkStart w:id="22" w:name="X45ece82b558936b99373fc2efe9930e4d2b1d1b"/>
    <w:p>
      <w:pPr>
        <w:pStyle w:val="Heading2"/>
      </w:pPr>
      <w:r>
        <w:t xml:space="preserve">Regulatory Framework and Professional Standards</w:t>
      </w:r>
    </w:p>
    <w:bookmarkStart w:id="20" w:name="X5691c276e23432e6b5f7290efbc2e5fb3606525"/>
    <w:p>
      <w:pPr>
        <w:pStyle w:val="Heading3"/>
      </w:pPr>
      <w:r>
        <w:t xml:space="preserve">1. The Ethiopian Food and Drug Authority (EFDA) Guidelines</w:t>
      </w:r>
    </w:p>
    <w:p>
      <w:pPr>
        <w:pStyle w:val="FirstParagraph"/>
      </w:pPr>
      <w:r>
        <w:t xml:space="preserve">Ethiopian Food and Drug Authority. (2020).</w:t>
      </w:r>
      <w:r>
        <w:t xml:space="preserve"> </w:t>
      </w:r>
      <w:r>
        <w:rPr>
          <w:iCs/>
          <w:i/>
        </w:rPr>
        <w:t xml:space="preserve">Standard Operating Procedures for Pharmacy Practice in Ethiopia</w:t>
      </w:r>
      <w:r>
        <w:t xml:space="preserve">. Addis Ababa: EFDA Publications.</w:t>
      </w:r>
    </w:p>
    <w:p>
      <w:pPr>
        <w:pStyle w:val="BodyText"/>
      </w:pPr>
      <w:r>
        <w:t xml:space="preserve">This foundational document outlines the legal and operational requirements for pharmacists practicing in Ethiopia, with specific emphasis on urban centers like Addis Ababa. It details the licensing requirements, the scope of practice, and the mandatory standards for drug storage and dispensing. For a pharmacist in Addis Ababa, this text is crucial as it defines the boundary between legal practice and malpractice. The annotation highlights that while these standards align with international norms, the implementation in Addis Ababa faces challenges due to the high volume of private pharmacies and varying levels of infrastructure. This source is essential for understanding the regulatory environment that governs daily operations in the capital.</w:t>
      </w:r>
    </w:p>
    <w:bookmarkEnd w:id="20"/>
    <w:bookmarkStart w:id="21" w:name="the-pharmacy-practice-act-of-ethiopia"/>
    <w:p>
      <w:pPr>
        <w:pStyle w:val="Heading3"/>
      </w:pPr>
      <w:r>
        <w:t xml:space="preserve">2. The Pharmacy Practice Act of Ethiopia</w:t>
      </w:r>
    </w:p>
    <w:p>
      <w:pPr>
        <w:pStyle w:val="FirstParagraph"/>
      </w:pPr>
      <w:r>
        <w:t xml:space="preserve">Federal Democratic Republic of Ethiopia. (2019).</w:t>
      </w:r>
      <w:r>
        <w:t xml:space="preserve"> </w:t>
      </w:r>
      <w:r>
        <w:rPr>
          <w:iCs/>
          <w:i/>
        </w:rPr>
        <w:t xml:space="preserve">Proclamation No. 1129/2019: Proclamation to Establish the Ethiopian Food and Drug Authority</w:t>
      </w:r>
      <w:r>
        <w:t xml:space="preserve">. Addis Ababa: Federal Negarit Gazeta.</w:t>
      </w:r>
    </w:p>
    <w:p>
      <w:pPr>
        <w:pStyle w:val="BodyText"/>
      </w:pPr>
      <w:r>
        <w:t xml:space="preserve">This proclamation provides the legislative backbone for the regulation of medicines and medical devices in Ethiopia. It empowers the EFDA to enforce quality control and regulate the conduct of pharmacists. In the context of Addis Ababa, where the pharmaceutical market is most dynamic, this law is pivotal in combating the proliferation of substandard and falsified medicines. The document underscores the pharmacist's legal responsibility as the gatekeeper of medication quality. It is a primary source for any analysis of the legal liabilities and professional obligations of pharmacists operating in the capital's competitive market.</w:t>
      </w:r>
    </w:p>
    <w:bookmarkEnd w:id="21"/>
    <w:bookmarkEnd w:id="22"/>
    <w:bookmarkStart w:id="25" w:name="clinical-practice-and-patient-care"/>
    <w:p>
      <w:pPr>
        <w:pStyle w:val="Heading2"/>
      </w:pPr>
      <w:r>
        <w:t xml:space="preserve">Clinical Practice and Patient Care</w:t>
      </w:r>
    </w:p>
    <w:bookmarkStart w:id="23" w:name="X7c9b37512a77dae51248a02645ed9570c210fe7"/>
    <w:p>
      <w:pPr>
        <w:pStyle w:val="Heading3"/>
      </w:pPr>
      <w:r>
        <w:t xml:space="preserve">3. Antimicrobial Resistance in Urban Ethiopia</w:t>
      </w:r>
    </w:p>
    <w:p>
      <w:pPr>
        <w:pStyle w:val="FirstParagraph"/>
      </w:pPr>
      <w:r>
        <w:t xml:space="preserve">Alemu, A., &amp; Tadesse, S. (2021). "Antibiotic Dispensing Practices and Antimicrobial Resistance in Private Pharmacies of Addis Ababa."</w:t>
      </w:r>
      <w:r>
        <w:t xml:space="preserve"> </w:t>
      </w:r>
      <w:r>
        <w:rPr>
          <w:iCs/>
          <w:i/>
        </w:rPr>
        <w:t xml:space="preserve">Ethiopian Journal of Health Sciences</w:t>
      </w:r>
      <w:r>
        <w:t xml:space="preserve">, 31(4), 455-464.</w:t>
      </w:r>
    </w:p>
    <w:p>
      <w:pPr>
        <w:pStyle w:val="BodyText"/>
      </w:pPr>
      <w:r>
        <w:t xml:space="preserve">This peer-reviewed study investigates the dispensing habits of pharmacists in private pharmacies across Addis Ababa. The findings reveal a significant prevalence of antibiotics being dispensed without valid prescriptions, a practice that directly contributes to antimicrobial resistance (AMR). The article is highly relevant as it critiques the current gap between regulatory expectations and actual practice in the city. It argues that pharmacists in Addis Ababa must transition from being mere vendors to clinical advisors to mitigate AMR. This source is critical for understanding the public health implications of pharmacist behavior in the capital.</w:t>
      </w:r>
    </w:p>
    <w:bookmarkEnd w:id="23"/>
    <w:bookmarkStart w:id="24" w:name="management-of-chronic-diseases"/>
    <w:p>
      <w:pPr>
        <w:pStyle w:val="Heading3"/>
      </w:pPr>
      <w:r>
        <w:t xml:space="preserve">4. Management of Chronic Diseases</w:t>
      </w:r>
    </w:p>
    <w:p>
      <w:pPr>
        <w:pStyle w:val="FirstParagraph"/>
      </w:pPr>
      <w:r>
        <w:t xml:space="preserve">Kebede, Y., &amp; Worku, A. (2022). "The Role of Community Pharmacists in the Management of Hypertension and Diabetes in Addis Ababa."</w:t>
      </w:r>
      <w:r>
        <w:t xml:space="preserve"> </w:t>
      </w:r>
      <w:r>
        <w:rPr>
          <w:iCs/>
          <w:i/>
        </w:rPr>
        <w:t xml:space="preserve">African Journal of Primary Health Care &amp; Family Medicine</w:t>
      </w:r>
      <w:r>
        <w:t xml:space="preserve">, 14(1), e1-e9.</w:t>
      </w:r>
    </w:p>
    <w:p>
      <w:pPr>
        <w:pStyle w:val="BodyText"/>
      </w:pPr>
      <w:r>
        <w:t xml:space="preserve">With the rising burden of non-communicable diseases (NCDs) in Addis Ababa, this article explores how pharmacists can support patients with hypertension and diabetes. The study suggests that pharmacists in the capital are uniquely positioned to provide medication therapy management, blood pressure monitoring, and lifestyle counseling. However, it also identifies barriers such as lack of training and time constraints. This source is valuable for highlighting the potential expansion of the pharmacist's role in Addis Ababa from dispensing to chronic disease management, aligning with global trends in pharmaceutical care.</w:t>
      </w:r>
    </w:p>
    <w:bookmarkEnd w:id="24"/>
    <w:bookmarkEnd w:id="25"/>
    <w:bookmarkStart w:id="28" w:name="education-and-professional-development"/>
    <w:p>
      <w:pPr>
        <w:pStyle w:val="Heading2"/>
      </w:pPr>
      <w:r>
        <w:t xml:space="preserve">Education and Professional Development</w:t>
      </w:r>
    </w:p>
    <w:bookmarkStart w:id="26" w:name="pharmacy-education-in-ethiopia"/>
    <w:p>
      <w:pPr>
        <w:pStyle w:val="Heading3"/>
      </w:pPr>
      <w:r>
        <w:t xml:space="preserve">5. Pharmacy Education in Ethiopia</w:t>
      </w:r>
    </w:p>
    <w:p>
      <w:pPr>
        <w:pStyle w:val="FirstParagraph"/>
      </w:pPr>
      <w:r>
        <w:t xml:space="preserve">Tadesse, B., &amp; Girma, E. (2020). "Curriculum Review and Competency-Based Education for Pharmacists in Ethiopia."</w:t>
      </w:r>
      <w:r>
        <w:t xml:space="preserve"> </w:t>
      </w:r>
      <w:r>
        <w:rPr>
          <w:iCs/>
          <w:i/>
        </w:rPr>
        <w:t xml:space="preserve">Ethiopian Pharmaceutical Journal</w:t>
      </w:r>
      <w:r>
        <w:t xml:space="preserve">, 38(2), 12-25.</w:t>
      </w:r>
    </w:p>
    <w:p>
      <w:pPr>
        <w:pStyle w:val="BodyText"/>
      </w:pPr>
      <w:r>
        <w:t xml:space="preserve">This document analyzes the pharmacy curricula offered by universities in Addis Ababa, such as Addis Ababa University and Jimma University. It assesses whether the current educational framework adequately prepares graduates for the realities of practice in the capital. The authors argue for a stronger emphasis on clinical skills, communication, and regulatory affairs. For the practicing pharmacist in Addis Ababa, this source provides insight into the evolving educational standards and the need for continuous professional development to bridge the gap between academic theory and urban practice.</w:t>
      </w:r>
    </w:p>
    <w:bookmarkEnd w:id="26"/>
    <w:bookmarkStart w:id="27" w:name="continuing-professional-development-cpd"/>
    <w:p>
      <w:pPr>
        <w:pStyle w:val="Heading3"/>
      </w:pPr>
      <w:r>
        <w:t xml:space="preserve">6. Continuing Professional Development (CPD)</w:t>
      </w:r>
    </w:p>
    <w:p>
      <w:pPr>
        <w:pStyle w:val="FirstParagraph"/>
      </w:pPr>
      <w:r>
        <w:t xml:space="preserve">Ethiopian Pharmaceutical Association. (2021).</w:t>
      </w:r>
      <w:r>
        <w:t xml:space="preserve"> </w:t>
      </w:r>
      <w:r>
        <w:rPr>
          <w:iCs/>
          <w:i/>
        </w:rPr>
        <w:t xml:space="preserve">Continuing Professional Development Guidelines for Pharmacists</w:t>
      </w:r>
      <w:r>
        <w:t xml:space="preserve">. Addis Ababa: EPA Headquarters.</w:t>
      </w:r>
    </w:p>
    <w:p>
      <w:pPr>
        <w:pStyle w:val="BodyText"/>
      </w:pPr>
      <w:r>
        <w:t xml:space="preserve">Published by the professional body representing pharmacists in Ethiopia, this guideline outlines the requirements for CPD to maintain licensure. In a rapidly changing healthcare environment like Addis Ababa, staying updated is crucial. This document emphasizes the importance of workshops, seminars, and online learning. It is a practical resource for pharmacists in the capital seeking to enhance their skills and comply with professional standards. The annotation notes that while CPD is mandatory, participation rates in Addis Ababa vary, indicating a need for more accessible and engaging educational opportunities.</w:t>
      </w:r>
    </w:p>
    <w:bookmarkEnd w:id="27"/>
    <w:bookmarkEnd w:id="28"/>
    <w:bookmarkStart w:id="31" w:name="supply-chain-and-access-to-medicines"/>
    <w:p>
      <w:pPr>
        <w:pStyle w:val="Heading2"/>
      </w:pPr>
      <w:r>
        <w:t xml:space="preserve">Supply Chain and Access to Medicines</w:t>
      </w:r>
    </w:p>
    <w:bookmarkStart w:id="29" w:name="drug-supply-chain-challenges"/>
    <w:p>
      <w:pPr>
        <w:pStyle w:val="Heading3"/>
      </w:pPr>
      <w:r>
        <w:t xml:space="preserve">7. Drug Supply Chain Challenges</w:t>
      </w:r>
    </w:p>
    <w:p>
      <w:pPr>
        <w:pStyle w:val="FirstParagraph"/>
      </w:pPr>
      <w:r>
        <w:t xml:space="preserve">Mekonnen, D., &amp; Abebe, T. (2023). "Supply Chain Disruptions and Medication Availability in Addis Ababa Pharmacies."</w:t>
      </w:r>
      <w:r>
        <w:t xml:space="preserve"> </w:t>
      </w:r>
      <w:r>
        <w:rPr>
          <w:iCs/>
          <w:i/>
        </w:rPr>
        <w:t xml:space="preserve">Journal of Pharmaceutical Policy and Practice</w:t>
      </w:r>
      <w:r>
        <w:t xml:space="preserve">, 16(1), 88.</w:t>
      </w:r>
    </w:p>
    <w:p>
      <w:pPr>
        <w:pStyle w:val="BodyText"/>
      </w:pPr>
      <w:r>
        <w:t xml:space="preserve">This recent study examines the factors affecting drug availability in Addis Ababa, including import delays, currency fluctuations, and logistical bottlenecks. It highlights the pharmacist's role in managing stockouts and advising patients on alternatives. The article is particularly relevant given the economic challenges Ethiopia has faced in recent years. It provides a realistic view of the operational difficulties pharmacists in Addis Ababa encounter and underscores the need for robust supply chain management skills within the profession.</w:t>
      </w:r>
    </w:p>
    <w:bookmarkEnd w:id="29"/>
    <w:bookmarkStart w:id="30" w:name="traditional-medicine-and-integration"/>
    <w:p>
      <w:pPr>
        <w:pStyle w:val="Heading3"/>
      </w:pPr>
      <w:r>
        <w:t xml:space="preserve">8. Traditional Medicine and Integration</w:t>
      </w:r>
    </w:p>
    <w:p>
      <w:pPr>
        <w:pStyle w:val="FirstParagraph"/>
      </w:pPr>
      <w:r>
        <w:t xml:space="preserve">Haile, M., &amp; Solomon, K. (2019). "Integration of Traditional and Modern Medicine in Addis Ababa: Perspectives of Pharmacists."</w:t>
      </w:r>
      <w:r>
        <w:t xml:space="preserve"> </w:t>
      </w:r>
      <w:r>
        <w:rPr>
          <w:iCs/>
          <w:i/>
        </w:rPr>
        <w:t xml:space="preserve">Global Journal of Health Science</w:t>
      </w:r>
      <w:r>
        <w:t xml:space="preserve">, 11(5), 112-120.</w:t>
      </w:r>
    </w:p>
    <w:p>
      <w:pPr>
        <w:pStyle w:val="BodyText"/>
      </w:pPr>
      <w:r>
        <w:t xml:space="preserve">This article explores the coexistence of traditional herbal remedies and modern pharmaceuticals in Addis Ababa. It surveys pharmacists' attitudes towards traditional medicine and their interactions with patients using both systems. The findings suggest a need for better education on herb-drug interactions. This source is important for understanding the cultural context of pharmacy practice in Addis Ababa, where patients often blend traditional and modern treatments. It calls for pharmacists to be knowledgeable about both systems to ensure patient safety.</w:t>
      </w:r>
    </w:p>
    <w:bookmarkEnd w:id="30"/>
    <w:bookmarkEnd w:id="31"/>
    <w:bookmarkStart w:id="32" w:name="conclusion"/>
    <w:p>
      <w:pPr>
        <w:pStyle w:val="Heading2"/>
      </w:pPr>
      <w:r>
        <w:t xml:space="preserve">Conclusion</w:t>
      </w:r>
    </w:p>
    <w:p>
      <w:pPr>
        <w:pStyle w:val="FirstParagraph"/>
      </w:pPr>
      <w:r>
        <w:t xml:space="preserve">The literature reviewed above paints a comprehensive picture of the pharmacist's role in Addis Ababa, Ethiopia. It reveals a profession at a crossroads, balancing regulatory compliance, clinical responsibility, and economic realities. The sources collectively emphasize the need for pharmacists in the capital to evolve into key healthcare providers, capable of addressing public health challenges such as antimicrobial resistance and chronic diseases, while navigating a complex supply chain and cultural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Addis Ababa, Ethiopia</dc:title>
  <dc:creator/>
  <dc:language>en</dc:language>
  <cp:keywords/>
  <dcterms:created xsi:type="dcterms:W3CDTF">2026-08-07T19:56:22Z</dcterms:created>
  <dcterms:modified xsi:type="dcterms:W3CDTF">2026-08-07T19:56:22Z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