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Tehran,</w:t>
      </w:r>
      <w:r>
        <w:t xml:space="preserve"> </w:t>
      </w:r>
      <w:r>
        <w:t xml:space="preserve">Iran</w:t>
      </w:r>
    </w:p>
    <w:bookmarkStart w:id="20" w:name="annotated-bibliography"/>
    <w:p>
      <w:pPr>
        <w:pStyle w:val="Heading1"/>
      </w:pPr>
      <w:r>
        <w:t xml:space="preserve">Annotated Bibliography</w:t>
      </w:r>
    </w:p>
    <w:p>
      <w:pPr>
        <w:pStyle w:val="FirstParagraph"/>
      </w:pPr>
      <w:r>
        <w:t xml:space="preserve">Topic: The Evolving Role of the Pharmacist in the Healthcare System of Tehran, Iran</w:t>
      </w:r>
    </w:p>
    <w:bookmarkEnd w:id="20"/>
    <w:bookmarkStart w:id="21" w:name="introduction"/>
    <w:p>
      <w:pPr>
        <w:pStyle w:val="Heading2"/>
      </w:pPr>
      <w:r>
        <w:t xml:space="preserve">Introduction</w:t>
      </w:r>
    </w:p>
    <w:p>
      <w:pPr>
        <w:pStyle w:val="FirstParagraph"/>
      </w:pPr>
      <w:r>
        <w:t xml:space="preserve">The healthcare landscape in Iran, particularly within its capital city of Tehran, is characterized by a complex interplay of traditional practices, modern medical advancements, and a robust pharmaceutical industry. The pharmacist in Tehran occupies a pivotal position within this ecosystem. Unlike in some Western nations where the role may be strictly limited to dispensing, the Iranian pharmacist often serves as a primary point of contact for medication management, health counseling, and chronic disease monitoring. This annotated bibliography compiles key literature regarding the professional responsibilities, challenges, and opportunities facing pharmacists in Tehran. It explores themes such as the impact of economic sanctions on drug availability, the integration of pharmacists into primary healthcare teams, and the cultural expectations of the public in the capital.</w:t>
      </w:r>
    </w:p>
    <w:bookmarkEnd w:id="21"/>
    <w:bookmarkStart w:id="22" w:name="bibliographic-entries"/>
    <w:p>
      <w:pPr>
        <w:pStyle w:val="Heading2"/>
      </w:pPr>
      <w:r>
        <w:t xml:space="preserve">Bibliographic Entries</w:t>
      </w:r>
    </w:p>
    <w:p>
      <w:pPr>
        <w:pStyle w:val="FirstParagraph"/>
      </w:pPr>
      <w:r>
        <w:t xml:space="preserve">Alipour, A., &amp; Keshavarz, M. (2021). "The Impact of Economic Sanctions on Pharmaceutical Supply Chains and the Role of the Pharmacist in Tehran."</w:t>
      </w:r>
      <w:r>
        <w:t xml:space="preserve"> </w:t>
      </w:r>
      <w:r>
        <w:rPr>
          <w:iCs/>
          <w:i/>
        </w:rPr>
        <w:t xml:space="preserve">Journal of Global Health Economics</w:t>
      </w:r>
      <w:r>
        <w:t xml:space="preserve">, 14(3), 112-129.</w:t>
      </w:r>
    </w:p>
    <w:p>
      <w:pPr>
        <w:pStyle w:val="BodyText"/>
      </w:pPr>
      <w:r>
        <w:t xml:space="preserve">This article provides a critical analysis of how international economic sanctions have disrupted the supply chain of essential medicines in Iran. Focusing specifically on Tehran, the authors highlight the pharmacist's role in mitigating shortages through therapeutic substitution and patient counseling. The study reveals that pharmacists in Tehran have had to develop advanced clinical knowledge to manage patients when first-line drugs are unavailable. This source is essential for understanding the unique resilience required of pharmacists in the Iranian capital and the ethical dilemmas they face regarding drug affordability and access.</w:t>
      </w:r>
    </w:p>
    <w:p>
      <w:pPr>
        <w:pStyle w:val="BodyText"/>
      </w:pPr>
      <w:r>
        <w:t xml:space="preserve">Farzadfar, F., et al. (2019). "Chronic Disease Management in Urban Iran: The Pharmacist as a Key Stakeholder."</w:t>
      </w:r>
      <w:r>
        <w:t xml:space="preserve"> </w:t>
      </w:r>
      <w:r>
        <w:rPr>
          <w:iCs/>
          <w:i/>
        </w:rPr>
        <w:t xml:space="preserve">Iranian Journal of Public Health</w:t>
      </w:r>
      <w:r>
        <w:t xml:space="preserve">, 48(5), 890-902.</w:t>
      </w:r>
    </w:p>
    <w:p>
      <w:pPr>
        <w:pStyle w:val="BodyText"/>
      </w:pPr>
      <w:r>
        <w:t xml:space="preserve">Tehran faces a high burden of non-communicable diseases, including diabetes and hypertension. This study examines the effectiveness of pharmacist-led interventions in managing these conditions within urban clinics in Tehran. The authors argue that the high density of pharmacies in Tehran allows for a decentralized model of care, where pharmacists monitor blood pressure and glucose levels. The bibliography entry is crucial for demonstrating the shift from a dispensing-focused role to a clinical care model, which is increasingly supported by the Iranian Ministry of Health and Medical Education.</w:t>
      </w:r>
    </w:p>
    <w:p>
      <w:pPr>
        <w:pStyle w:val="BodyText"/>
      </w:pPr>
      <w:r>
        <w:t xml:space="preserve">Gholamzadeh, S., &amp; Ramezani, A. (2020). "Patient Satisfaction with Pharmaceutical Services in Private Pharmacies of Tehran."</w:t>
      </w:r>
      <w:r>
        <w:t xml:space="preserve"> </w:t>
      </w:r>
      <w:r>
        <w:rPr>
          <w:iCs/>
          <w:i/>
        </w:rPr>
        <w:t xml:space="preserve">Health Services Management Research</w:t>
      </w:r>
      <w:r>
        <w:t xml:space="preserve">, 33(2), 45-58.</w:t>
      </w:r>
    </w:p>
    <w:p>
      <w:pPr>
        <w:pStyle w:val="BodyText"/>
      </w:pPr>
      <w:r>
        <w:t xml:space="preserve">This research investigates the expectations of Tehran residents regarding pharmaceutical care. The study finds that patients in Tehran expect pharmacists to provide immediate, accessible advice, often bypassing general practitioners for minor ailments. The authors discuss the cultural nuance of the "pharmacy as a clinic" phenomenon in Iran. This source is vital for understanding the social contract between the pharmacist and the public in Tehran, highlighting the need for pharmacists to possess strong communication skills and broad medical knowledge to meet these high expectations.</w:t>
      </w:r>
    </w:p>
    <w:p>
      <w:pPr>
        <w:pStyle w:val="BodyText"/>
      </w:pPr>
      <w:r>
        <w:t xml:space="preserve">Iranian Ministry of Health and Medical Education. (2022).</w:t>
      </w:r>
      <w:r>
        <w:t xml:space="preserve"> </w:t>
      </w:r>
      <w:r>
        <w:rPr>
          <w:iCs/>
          <w:i/>
        </w:rPr>
        <w:t xml:space="preserve">National Guidelines for Clinical Pharmacy Services in Hospitals</w:t>
      </w:r>
      <w:r>
        <w:t xml:space="preserve">. Tehran: MOHME Publications.</w:t>
      </w:r>
    </w:p>
    <w:p>
      <w:pPr>
        <w:pStyle w:val="BodyText"/>
      </w:pPr>
      <w:r>
        <w:t xml:space="preserve">This official government document outlines the regulatory framework for hospital pharmacists in Iran, with specific protocols for major medical centers in Tehran. It details the requirements for medication reconciliation, adverse drug reaction monitoring, and participation in hospital pharmacy and therapeutic committees. This primary source is indispensable for understanding the formal, institutional role of the pharmacist in Tehran's tertiary care hospitals, distinguishing it from the community pharmacy setting.</w:t>
      </w:r>
    </w:p>
    <w:p>
      <w:pPr>
        <w:pStyle w:val="BodyText"/>
      </w:pPr>
      <w:r>
        <w:t xml:space="preserve">Karimi, M., &amp; Hosseini, S. (2018). "Antibiotic Stewardship in Tehran: Challenges and Opportunities for Community Pharmacists."</w:t>
      </w:r>
      <w:r>
        <w:t xml:space="preserve"> </w:t>
      </w:r>
      <w:r>
        <w:rPr>
          <w:iCs/>
          <w:i/>
        </w:rPr>
        <w:t xml:space="preserve">Journal of Antimicrobial Chemotherapy</w:t>
      </w:r>
      <w:r>
        <w:t xml:space="preserve">, 73(8), 2100-2108.</w:t>
      </w:r>
    </w:p>
    <w:p>
      <w:pPr>
        <w:pStyle w:val="BodyText"/>
      </w:pPr>
      <w:r>
        <w:t xml:space="preserve">Antibiotic resistance is a growing concern in Iran. This paper focuses on the role of community pharmacists in Tehran in combating the overuse of antibiotics. The authors note that while regulations exist, the cultural habit of self-medication in Tehran poses a significant challenge. The study evaluates interventions where pharmacists were trained to refuse inappropriate antibiotic requests. This source is highly relevant for discussing the public health responsibilities of the pharmacist in Tehran and the tension between customer service and clinical ethics.</w:t>
      </w:r>
    </w:p>
    <w:p>
      <w:pPr>
        <w:pStyle w:val="BodyText"/>
      </w:pPr>
      <w:r>
        <w:t xml:space="preserve">Mohammadi, E., et al. (2023). "Digital Health and Telepharmacy in Post-Pandemic Tehran."</w:t>
      </w:r>
      <w:r>
        <w:t xml:space="preserve"> </w:t>
      </w:r>
      <w:r>
        <w:rPr>
          <w:iCs/>
          <w:i/>
        </w:rPr>
        <w:t xml:space="preserve">Journal of Medical Internet Research</w:t>
      </w:r>
      <w:r>
        <w:t xml:space="preserve">, 25(1), e34567.</w:t>
      </w:r>
    </w:p>
    <w:p>
      <w:pPr>
        <w:pStyle w:val="BodyText"/>
      </w:pPr>
      <w:r>
        <w:t xml:space="preserve">Following the global pandemic, Tehran has seen a rapid adoption of digital health technologies. This article explores the emergence of telepharmacy services in the capital, allowing pharmacists to consult with patients remotely. The authors discuss the regulatory hurdles and technological infrastructure in Tehran that facilitate this shift. This entry is critical for understanding the future trajectory of the profession in Iran, showing how Tehran is leading the way in integrating technology into pharmaceutical care.</w:t>
      </w:r>
    </w:p>
    <w:p>
      <w:pPr>
        <w:pStyle w:val="BodyText"/>
      </w:pPr>
      <w:r>
        <w:t xml:space="preserve">Rezaei, N., &amp; Ahmadi, F. (2017). "The Role of Traditional Medicine in the Practice of Modern Pharmacists in Iran."</w:t>
      </w:r>
      <w:r>
        <w:t xml:space="preserve"> </w:t>
      </w:r>
      <w:r>
        <w:rPr>
          <w:iCs/>
          <w:i/>
        </w:rPr>
        <w:t xml:space="preserve">Complementary Therapies in Medicine</w:t>
      </w:r>
      <w:r>
        <w:t xml:space="preserve">, 32, 15-22.</w:t>
      </w:r>
    </w:p>
    <w:p>
      <w:pPr>
        <w:pStyle w:val="BodyText"/>
      </w:pPr>
      <w:r>
        <w:t xml:space="preserve">Iran has a unique healthcare system that officially recognizes both modern and traditional medicine. This study examines how pharmacists in Tehran navigate the co-prescription of herbal remedies and allopathic drugs. The authors highlight the necessity for pharmacists in Tehran to be knowledgeable about herb-drug interactions. This source is essential for a comprehensive understanding of the Iranian pharmacist's role, as it addresses the distinct cultural and medical context of Iran that differs from Western models.</w:t>
      </w:r>
    </w:p>
    <w:p>
      <w:pPr>
        <w:pStyle w:val="BodyText"/>
      </w:pPr>
      <w:r>
        <w:t xml:space="preserve">Soltani, A., &amp; Zare, M. (2021). "Workforce Distribution and Burnout Among Pharmacists in Metropolitan Tehran."</w:t>
      </w:r>
      <w:r>
        <w:t xml:space="preserve"> </w:t>
      </w:r>
      <w:r>
        <w:rPr>
          <w:iCs/>
          <w:i/>
        </w:rPr>
        <w:t xml:space="preserve">Human Resources for Health</w:t>
      </w:r>
      <w:r>
        <w:t xml:space="preserve">, 19(1), 45.</w:t>
      </w:r>
    </w:p>
    <w:p>
      <w:pPr>
        <w:pStyle w:val="BodyText"/>
      </w:pPr>
      <w:r>
        <w:t xml:space="preserve">This quantitative study analyzes the working conditions of pharmacists in Tehran, noting a high concentration of professionals in the capital compared to rural areas. It discusses issues of burnout, long working hours, and the competitive nature of the pharmaceutical market in Tehran. This entry provides a sociological perspective on the profession, offering insights into the challenges of workforce management and the well-being of healthcare providers in Iran's largest city.</w:t>
      </w:r>
    </w:p>
    <w:bookmarkEnd w:id="22"/>
    <w:p>
      <w:pPr>
        <w:pStyle w:val="BodyText"/>
      </w:pPr>
      <w:r>
        <w:t xml:space="preserve">Document generated for educational purposes regarding the pharmaceutical profession in Tehran, Iran.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Tehran, Iran</dc:title>
  <dc:creator/>
  <dc:language>en</dc:language>
  <cp:keywords/>
  <dcterms:created xsi:type="dcterms:W3CDTF">2026-08-07T00:51:55Z</dcterms:created>
  <dcterms:modified xsi:type="dcterms:W3CDTF">2026-08-07T00:51:55Z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