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p>
    <w:bookmarkStart w:id="21" w:name="annotated-bibliography"/>
    <w:p>
      <w:pPr>
        <w:pStyle w:val="Heading1"/>
      </w:pPr>
      <w:r>
        <w:t xml:space="preserve">Annotated Bibliography</w:t>
      </w:r>
    </w:p>
    <w:bookmarkStart w:id="20" w:name="Xf911a8d296d5f0af6738b80a07083cce2190fd7"/>
    <w:p>
      <w:pPr>
        <w:pStyle w:val="Heading2"/>
      </w:pPr>
      <w:r>
        <w:t xml:space="preserve">The Role, Regulation, and Practice of the Pharmacist in Morocco Casablanca</w:t>
      </w:r>
    </w:p>
    <w:bookmarkEnd w:id="20"/>
    <w:bookmarkEnd w:id="21"/>
    <w:p>
      <w:pPr>
        <w:pStyle w:val="FirstParagraph"/>
      </w:pPr>
      <w:r>
        <w:t xml:space="preserve">This annotated bibliography compiles essential literature regarding the pharmaceutical profession within the specific context of Morocco, with a focused emphasis on the urban dynamics of Casablanca. As the economic capital of the Kingdom, Casablanca presents a unique environment where traditional practices intersect with modern healthcare demands. The selected sources examine the legal framework governing pharmacists, the impact of the national health insurance system (AMO), the prevalence of self-medication, and the evolving role of the community pharmacist in public health education. These resources are critical for understanding how pharmacists in Casablanca navigate regulatory constraints, economic pressures, and patient expectations.</w:t>
      </w:r>
    </w:p>
    <w:p>
      <w:pPr>
        <w:pStyle w:val="BodyText"/>
      </w:pPr>
      <w:r>
        <w:t xml:space="preserve"> </w:t>
      </w:r>
      <w:r>
        <w:t xml:space="preserve">Ministry of Health and Social Protection. (2021).</w:t>
      </w:r>
      <w:r>
        <w:t xml:space="preserve"> </w:t>
      </w:r>
      <w:r>
        <w:rPr>
          <w:iCs/>
          <w:i/>
        </w:rPr>
        <w:t xml:space="preserve">Code de la Santé Publique: Livre III - Pharmacie et Médicaments</w:t>
      </w:r>
      <w:r>
        <w:t xml:space="preserve">. Rabat: Official Bulletin of the Kingdom of Morocco.</w:t>
      </w:r>
      <w:r>
        <w:t xml:space="preserve"> </w:t>
      </w:r>
    </w:p>
    <w:p>
      <w:pPr>
        <w:pStyle w:val="BodyText"/>
      </w:pPr>
      <w:r>
        <w:t xml:space="preserve">This primary legal source is fundamental for any analysis of the pharmacist's role in Morocco. It outlines the strict regulations regarding the establishment of pharmacies, the licensing requirements for pharmacists, and the prohibition of ownership by non-licensed individuals. For a practitioner in Casablanca, this code is the governing document that dictates operational standards. The annotation highlights that while the code is national, its enforcement in major urban centers like Casablanca is rigorous due to high population density. It specifically addresses the separation of prescription and dispensing duties, a critical aspect of professional ethics in Moroccan pharmacies.</w:t>
      </w:r>
    </w:p>
    <w:p>
      <w:pPr>
        <w:pStyle w:val="BodyText"/>
      </w:pPr>
      <w:r>
        <w:t xml:space="preserve"> </w:t>
      </w:r>
      <w:r>
        <w:t xml:space="preserve">El Omari, N., &amp; Benjelloun, S. (2019). "The Community Pharmacist's Role in Medication Adherence and Patient Counseling in Urban Morocco."</w:t>
      </w:r>
      <w:r>
        <w:t xml:space="preserve"> </w:t>
      </w:r>
      <w:r>
        <w:rPr>
          <w:iCs/>
          <w:i/>
        </w:rPr>
        <w:t xml:space="preserve">Journal of North African Health Sciences</w:t>
      </w:r>
      <w:r>
        <w:t xml:space="preserve">, 12(3), 45-58.</w:t>
      </w:r>
      <w:r>
        <w:t xml:space="preserve"> </w:t>
      </w:r>
    </w:p>
    <w:p>
      <w:pPr>
        <w:pStyle w:val="BodyText"/>
      </w:pPr>
      <w:r>
        <w:t xml:space="preserve">This peer-reviewed article provides empirical data on the daily interactions between pharmacists and patients in urban settings, specifically citing case studies from Casablanca. The authors argue that the Moroccan pharmacist has evolved from a mere dispenser of medication to a primary healthcare educator. The study highlights that in Casablanca, where access to general practitioners can be limited due to traffic and cost, patients frequently rely on pharmacists for initial triage. The bibliography entry is significant as it documents the high level of trust placed in pharmacists by the local population, suggesting a need for enhanced training in clinical counseling to meet these expectations.</w:t>
      </w:r>
    </w:p>
    <w:p>
      <w:pPr>
        <w:pStyle w:val="BodyText"/>
      </w:pPr>
      <w:r>
        <w:t xml:space="preserve"> </w:t>
      </w:r>
      <w:r>
        <w:t xml:space="preserve">World Health Organization (WHO). (2020).</w:t>
      </w:r>
      <w:r>
        <w:t xml:space="preserve"> </w:t>
      </w:r>
      <w:r>
        <w:rPr>
          <w:iCs/>
          <w:i/>
        </w:rPr>
        <w:t xml:space="preserve">Report on Self-Medication Practices in the Eastern Mediterranean Region: Focus on Morocco</w:t>
      </w:r>
      <w:r>
        <w:t xml:space="preserve">. Geneva: WHO Press.</w:t>
      </w:r>
      <w:r>
        <w:t xml:space="preserve"> </w:t>
      </w:r>
    </w:p>
    <w:p>
      <w:pPr>
        <w:pStyle w:val="BodyText"/>
      </w:pPr>
      <w:r>
        <w:t xml:space="preserve">This report addresses the critical issue of self-medication, a prevalent behavior in Morocco. The document analyzes how the accessibility of pharmacies in cities like Casablanca contributes to the over-the-counter use of antibiotics and other prescription-only drugs. It is a vital resource for understanding the public health challenges pharmacists face. The report suggests that while pharmacists are legally bound to require prescriptions for certain drugs, cultural norms and patient pressure often lead to deviations. This source is essential for discussing the ethical dilemmas and regulatory gaps that pharmacists in Casablanca must navigate daily.</w:t>
      </w:r>
    </w:p>
    <w:p>
      <w:pPr>
        <w:pStyle w:val="BodyText"/>
      </w:pPr>
      <w:r>
        <w:t xml:space="preserve"> </w:t>
      </w:r>
      <w:r>
        <w:t xml:space="preserve">Conseil National de l'Ordre des Pharmaciens du Maroc (CNOPM). (2022).</w:t>
      </w:r>
      <w:r>
        <w:t xml:space="preserve"> </w:t>
      </w:r>
      <w:r>
        <w:rPr>
          <w:iCs/>
          <w:i/>
        </w:rPr>
        <w:t xml:space="preserve">Annual Report on the Pharmaceutical Profession and Ethics</w:t>
      </w:r>
      <w:r>
        <w:t xml:space="preserve">. Casablanca: CNOPM Publications.</w:t>
      </w:r>
      <w:r>
        <w:t xml:space="preserve"> </w:t>
      </w:r>
    </w:p>
    <w:p>
      <w:pPr>
        <w:pStyle w:val="BodyText"/>
      </w:pPr>
      <w:r>
        <w:t xml:space="preserve">As the professional regulatory body, the CNOPM's annual report offers an insider perspective on the state of the profession. This specific edition focuses on the ethical challenges posed by the high density of pharmacies in Casablanca. It discusses the competition among pharmacies and the pressure to maximize sales versus maintaining professional integrity. The report is crucial for understanding the internal governance of the profession. It also details continuing education requirements, emphasizing the CNOPM's effort to modernize the skills of pharmacists in line with international standards, particularly in the economic hub of Casablanca.</w:t>
      </w:r>
    </w:p>
    <w:p>
      <w:pPr>
        <w:pStyle w:val="BodyText"/>
      </w:pPr>
      <w:r>
        <w:t xml:space="preserve"> </w:t>
      </w:r>
      <w:r>
        <w:t xml:space="preserve">Alami, H., &amp; Tazi, M. (2021). "Impact of theAMO (Assurance Maladie Obligatoire) on Pharmaceutical Dispensing Patterns in Casablanca."</w:t>
      </w:r>
      <w:r>
        <w:t xml:space="preserve"> </w:t>
      </w:r>
      <w:r>
        <w:rPr>
          <w:iCs/>
          <w:i/>
        </w:rPr>
        <w:t xml:space="preserve">Moroccan Journal of Health Economics</w:t>
      </w:r>
      <w:r>
        <w:t xml:space="preserve">, 8(1), 112-125.</w:t>
      </w:r>
      <w:r>
        <w:t xml:space="preserve"> </w:t>
      </w:r>
    </w:p>
    <w:p>
      <w:pPr>
        <w:pStyle w:val="BodyText"/>
      </w:pPr>
      <w:r>
        <w:t xml:space="preserve">This article examines the economic implications of Morocco's mandatory health insurance scheme (AMO) on pharmacists. Casablanca, being the center of commerce, has seen a rapid uptake of AMO among formal sector employees. The study analyzes how this reimbursement system affects the purchasing power of patients and the revenue models of pharmacies. It is a key source for understanding the financial landscape of the profession. The authors note that pharmacists in Casablanca must now be proficient in digital billing systems and insurance protocols, marking a significant shift in the administrative skills required for the role.</w:t>
      </w:r>
    </w:p>
    <w:p>
      <w:pPr>
        <w:pStyle w:val="BodyText"/>
      </w:pPr>
      <w:r>
        <w:t xml:space="preserve"> </w:t>
      </w:r>
      <w:r>
        <w:t xml:space="preserve">Benhaddou, K. (2018). "Traditional Medicine vs. Allopathic Pharmacy: A Dual Practice in Moroccan Urban Centers."</w:t>
      </w:r>
      <w:r>
        <w:t xml:space="preserve"> </w:t>
      </w:r>
      <w:r>
        <w:rPr>
          <w:iCs/>
          <w:i/>
        </w:rPr>
        <w:t xml:space="preserve">International Journal of Pharmaceutical Practice</w:t>
      </w:r>
      <w:r>
        <w:t xml:space="preserve">, 26(4), 301-310.</w:t>
      </w:r>
      <w:r>
        <w:t xml:space="preserve"> </w:t>
      </w:r>
    </w:p>
    <w:p>
      <w:pPr>
        <w:pStyle w:val="BodyText"/>
      </w:pPr>
      <w:r>
        <w:t xml:space="preserve">This scholarly article explores the coexistence of traditional herbal medicine and modern pharmaceutical practice in Morocco. It is particularly relevant to Casablanca, a melting pot of rural migrants and urban residents who often utilize both systems. The paper discusses how pharmacists are increasingly expected to have knowledge of herbal interactions, as patients often combine prescribed drugs with traditional remedies. This source is valuable for highlighting the cultural competence required of pharmacists in Morocco. It argues that the modern pharmacist in Casablanca must bridge the gap between scientific pharmacology and traditional health beliefs to ensure patient safety.</w:t>
      </w:r>
    </w:p>
    <w:p>
      <w:pPr>
        <w:pStyle w:val="BodyText"/>
      </w:pPr>
      <w:r>
        <w:t xml:space="preserve"> </w:t>
      </w:r>
      <w:r>
        <w:t xml:space="preserve">OMS/Ministry of Health. (2023).</w:t>
      </w:r>
      <w:r>
        <w:t xml:space="preserve"> </w:t>
      </w:r>
      <w:r>
        <w:rPr>
          <w:iCs/>
          <w:i/>
        </w:rPr>
        <w:t xml:space="preserve">National Strategy for Rational Use of Medicines in Morocco</w:t>
      </w:r>
      <w:r>
        <w:t xml:space="preserve">. Rabat: Ministry of Health.</w:t>
      </w:r>
      <w:r>
        <w:t xml:space="preserve"> </w:t>
      </w:r>
    </w:p>
    <w:p>
      <w:pPr>
        <w:pStyle w:val="BodyText"/>
      </w:pPr>
      <w:r>
        <w:t xml:space="preserve">This strategic document outlines the government's roadmap for improving medication safety and efficacy across the country. It places a heavy emphasis on the role of the pharmacist as the gatekeeper of rational drug use. For Casablanca, where the volume of prescriptions is highest, this strategy is critical. The document proposes stricter controls on antibiotic dispensing and enhanced monitoring of drug shortages. It serves as a policy framework that will likely shape the future regulatory environment for pharmacists in the city, pushing them towards a more clinical and less commercial role.</w:t>
      </w:r>
    </w:p>
    <w:p>
      <w:pPr>
        <w:pStyle w:val="BodyText"/>
      </w:pPr>
      <w:r>
        <w:t xml:space="preserve"> </w:t>
      </w:r>
      <w:r>
        <w:t xml:space="preserve">University Hassan II Casablanca, Faculty of Medicine and Pharmacy. (2022).</w:t>
      </w:r>
      <w:r>
        <w:t xml:space="preserve"> </w:t>
      </w:r>
      <w:r>
        <w:rPr>
          <w:iCs/>
          <w:i/>
        </w:rPr>
        <w:t xml:space="preserve">Curriculum Review for the Doctorate in Pharmacy</w:t>
      </w:r>
      <w:r>
        <w:t xml:space="preserve">. Casablanca: University Press.</w:t>
      </w:r>
      <w:r>
        <w:t xml:space="preserve"> </w:t>
      </w:r>
    </w:p>
    <w:p>
      <w:pPr>
        <w:pStyle w:val="BodyText"/>
      </w:pPr>
      <w:r>
        <w:t xml:space="preserve">This internal university document details the educational reforms implemented to train the next generation of pharmacists in Casablanca. It highlights a shift towards more practical, patient-centered training, including rotations in community pharmacies and hospitals within the Casablanca-Settat region. This source is important for understanding the future competency of the workforce. It reflects the academic response to the challenges identified in other literature, such as the need for better counseling skills and knowledge of public health policies. It underscores the commitment of local institutions to aligning pharmacist education with the specific needs of Morocco's largest city.</w:t>
      </w:r>
    </w:p>
    <w:p>
      <w:pPr>
        <w:pStyle w:val="BodyText"/>
      </w:pPr>
      <w:r>
        <w:t xml:space="preserve">Document generated for academic and professional reference regarding the pharmaceutical sector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Morocco Casablanca</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