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Wellington,</w:t>
      </w:r>
      <w:r>
        <w:t xml:space="preserve"> </w:t>
      </w:r>
      <w:r>
        <w:t xml:space="preserve">New</w:t>
      </w:r>
      <w:r>
        <w:t xml:space="preserve"> </w:t>
      </w:r>
      <w:r>
        <w:t xml:space="preserve">Zealand</w:t>
      </w:r>
    </w:p>
    <w:bookmarkStart w:id="24" w:name="Xdfb86efc208259c580b1f073e9418770c1cfbdc"/>
    <w:p>
      <w:pPr>
        <w:pStyle w:val="Heading1"/>
      </w:pPr>
      <w:r>
        <w:t xml:space="preserve">Annotated Bibliography: The Evolving Role of the Pharmacist in Wellington, New Zealand</w:t>
      </w:r>
    </w:p>
    <w:p>
      <w:pPr>
        <w:pStyle w:val="FirstParagraph"/>
      </w:pPr>
      <w:r>
        <w:t xml:space="preserve">The following annotated bibliography compiles key resources regarding the professional scope, regulatory environment, and community impact of pharmacists within New Zealand, with a specific focus on the Wellington region. As the capital city, Wellington presents a unique healthcare landscape characterized by a high density of tertiary care facilities, a diverse multicultural population, and specific environmental health challenges. This collection of sources explores how pharmacists in Wellington are transitioning from traditional dispensers of medication to integral members of the primary healthcare team, addressing issues ranging from antimicrobial stewardship to mental health support and Māori health equity.</w:t>
      </w:r>
    </w:p>
    <w:bookmarkStart w:id="20" w:name="X45ece82b558936b99373fc2efe9930e4d2b1d1b"/>
    <w:p>
      <w:pPr>
        <w:pStyle w:val="Heading2"/>
      </w:pPr>
      <w:r>
        <w:t xml:space="preserve">Regulatory Framework and Professional Standards</w:t>
      </w:r>
    </w:p>
    <w:p>
      <w:pPr>
        <w:pStyle w:val="FirstParagraph"/>
      </w:pPr>
      <w:r>
        <w:t xml:space="preserve">Pharmacy Council of New Zealand. (2023).</w:t>
      </w:r>
      <w:r>
        <w:t xml:space="preserve"> </w:t>
      </w:r>
      <w:r>
        <w:rPr>
          <w:iCs/>
          <w:i/>
        </w:rPr>
        <w:t xml:space="preserve">Code of Conduct for Pharmacists</w:t>
      </w:r>
      <w:r>
        <w:t xml:space="preserve">. Wellington: Pharmacy Council of New Zealand.</w:t>
      </w:r>
    </w:p>
    <w:p>
      <w:pPr>
        <w:pStyle w:val="BodyText"/>
      </w:pPr>
      <w:r>
        <w:t xml:space="preserve">This foundational document outlines the ethical and professional standards required of all registered pharmacists in New Zealand. For practitioners in Wellington, this code is particularly relevant given the city's status as the seat of government and regulatory bodies. The document emphasizes patient safety, confidentiality, and the duty to provide accurate information. It serves as the primary reference for understanding the legal boundaries of practice, ensuring that pharmacists in Wellington's busy community pharmacies and hospital settings adhere to national expectations while navigating local complexities.</w:t>
      </w:r>
    </w:p>
    <w:p>
      <w:pPr>
        <w:pStyle w:val="BodyText"/>
      </w:pPr>
      <w:r>
        <w:t xml:space="preserve">Ministry of Health. (2022).</w:t>
      </w:r>
      <w:r>
        <w:t xml:space="preserve"> </w:t>
      </w:r>
      <w:r>
        <w:rPr>
          <w:iCs/>
          <w:i/>
        </w:rPr>
        <w:t xml:space="preserve">Pharmacy Services in New Zealand: A Strategic Overview</w:t>
      </w:r>
      <w:r>
        <w:t xml:space="preserve">. Wellington: Ministry of Health.</w:t>
      </w:r>
    </w:p>
    <w:p>
      <w:pPr>
        <w:pStyle w:val="BodyText"/>
      </w:pPr>
      <w:r>
        <w:t xml:space="preserve">This government report provides a comprehensive analysis of the pharmacy sector's contribution to the national health system. It highlights the strategic importance of community pharmacies in reducing pressure on general practitioners and emergency departments. In the context of Wellington, where healthcare demand is high due to the population density and the presence of major hospitals like Wellington Regional Hospital, this report underscores the necessity of expanded pharmacist roles in chronic disease management and medication reviews.</w:t>
      </w:r>
    </w:p>
    <w:bookmarkEnd w:id="20"/>
    <w:bookmarkStart w:id="21" w:name="community-health-and-public-safety"/>
    <w:p>
      <w:pPr>
        <w:pStyle w:val="Heading2"/>
      </w:pPr>
      <w:r>
        <w:t xml:space="preserve">Community Health and Public Safety</w:t>
      </w:r>
    </w:p>
    <w:p>
      <w:pPr>
        <w:pStyle w:val="FirstParagraph"/>
      </w:pPr>
      <w:r>
        <w:t xml:space="preserve">New Zealand Pharmacy Guild. (2021).</w:t>
      </w:r>
      <w:r>
        <w:t xml:space="preserve"> </w:t>
      </w:r>
      <w:r>
        <w:rPr>
          <w:iCs/>
          <w:i/>
        </w:rPr>
        <w:t xml:space="preserve">The Role of Community Pharmacists in Antimicrobial Stewardship</w:t>
      </w:r>
      <w:r>
        <w:t xml:space="preserve">. Auckland: NZ Pharmacy Guild.</w:t>
      </w:r>
    </w:p>
    <w:p>
      <w:pPr>
        <w:pStyle w:val="BodyText"/>
      </w:pPr>
      <w:r>
        <w:t xml:space="preserve">Antimicrobial resistance is a critical public health concern globally and within New Zealand. This publication details how community pharmacists act as the last line of defense in ensuring appropriate antibiotic use. For Wellington pharmacists, this resource is vital for implementing stewardship programs that align with national goals. It provides practical guidelines for counseling patients on self-limiting conditions, thereby reducing unnecessary prescriptions and preserving the efficacy of antibiotics within the Wellington community.</w:t>
      </w:r>
    </w:p>
    <w:p>
      <w:pPr>
        <w:pStyle w:val="BodyText"/>
      </w:pPr>
      <w:r>
        <w:t xml:space="preserve">Wellington Regional Public Health. (2023).</w:t>
      </w:r>
      <w:r>
        <w:t xml:space="preserve"> </w:t>
      </w:r>
      <w:r>
        <w:rPr>
          <w:iCs/>
          <w:i/>
        </w:rPr>
        <w:t xml:space="preserve">Environmental Health and Respiratory Conditions in Wellington</w:t>
      </w:r>
      <w:r>
        <w:t xml:space="preserve">. Wellington: Wellington Regional Public Health.</w:t>
      </w:r>
    </w:p>
    <w:p>
      <w:pPr>
        <w:pStyle w:val="BodyText"/>
      </w:pPr>
      <w:r>
        <w:t xml:space="preserve">Wellington's unique geography and climate contribute to specific respiratory health challenges, including high rates of asthma and allergies. This report examines the correlation between environmental factors and respiratory conditions in the region. It is highly relevant for pharmacists who frequently manage respiratory medications. The document supports the pharmacist's role in educating patients on inhaler technique and environmental triggers, positioning the pharmacy as a key resource for respiratory health management in the capital.</w:t>
      </w:r>
    </w:p>
    <w:bookmarkEnd w:id="21"/>
    <w:bookmarkStart w:id="22" w:name="mental-health-and-social-prescribing"/>
    <w:p>
      <w:pPr>
        <w:pStyle w:val="Heading2"/>
      </w:pPr>
      <w:r>
        <w:t xml:space="preserve">Mental Health and Social Prescribing</w:t>
      </w:r>
    </w:p>
    <w:p>
      <w:pPr>
        <w:pStyle w:val="FirstParagraph"/>
      </w:pPr>
      <w:r>
        <w:t xml:space="preserve">Mental Health Foundation of New Zealand. (2022).</w:t>
      </w:r>
      <w:r>
        <w:t xml:space="preserve"> </w:t>
      </w:r>
      <w:r>
        <w:rPr>
          <w:iCs/>
          <w:i/>
        </w:rPr>
        <w:t xml:space="preserve">Pharmacists as Allies in Mental Health Care</w:t>
      </w:r>
      <w:r>
        <w:t xml:space="preserve">. Wellington: Mental Health Foundation.</w:t>
      </w:r>
    </w:p>
    <w:p>
      <w:pPr>
        <w:pStyle w:val="BodyText"/>
      </w:pPr>
      <w:r>
        <w:t xml:space="preserve">This resource explores the growing role of pharmacists in identifying and supporting individuals with mental health conditions. Given the high prevalence of mental health issues in urban centers like Wellington, this document is essential for training pharmacists to recognize signs of distress and provide appropriate referrals. It advocates for a collaborative approach between pharmacists, GPs, and mental health specialists, highlighting the accessibility of pharmacies as a non-stigmatizing entry point for mental health support.</w:t>
      </w:r>
    </w:p>
    <w:p>
      <w:pPr>
        <w:pStyle w:val="BodyText"/>
      </w:pPr>
      <w:r>
        <w:t xml:space="preserve">Social Prescribing Network NZ. (2023).</w:t>
      </w:r>
      <w:r>
        <w:t xml:space="preserve"> </w:t>
      </w:r>
      <w:r>
        <w:rPr>
          <w:iCs/>
          <w:i/>
        </w:rPr>
        <w:t xml:space="preserve">Integrating Social Prescribing into Pharmacy Practice</w:t>
      </w:r>
      <w:r>
        <w:t xml:space="preserve">. Wellington: Social Prescribing Network NZ.</w:t>
      </w:r>
    </w:p>
    <w:p>
      <w:pPr>
        <w:pStyle w:val="BodyText"/>
      </w:pPr>
      <w:r>
        <w:t xml:space="preserve">Social prescribing involves connecting patients with non-clinical services to improve their well-being. This guide outlines how pharmacists in New Zealand can facilitate these connections. In Wellington, where social isolation can be a significant issue despite the urban setting, this document provides a framework for pharmacists to refer patients to local community groups, support services, and recreational activities, thereby addressing the social determinants of health.</w:t>
      </w:r>
    </w:p>
    <w:bookmarkEnd w:id="22"/>
    <w:bookmarkStart w:id="23" w:name="cultural-competency-and-māori-health"/>
    <w:p>
      <w:pPr>
        <w:pStyle w:val="Heading2"/>
      </w:pPr>
      <w:r>
        <w:t xml:space="preserve">Cultural Competency and Māori Health</w:t>
      </w:r>
    </w:p>
    <w:p>
      <w:pPr>
        <w:pStyle w:val="FirstParagraph"/>
      </w:pPr>
      <w:r>
        <w:t xml:space="preserve">Te Whatu Ora - Health New Zealand. (2023).</w:t>
      </w:r>
      <w:r>
        <w:t xml:space="preserve"> </w:t>
      </w:r>
      <w:r>
        <w:rPr>
          <w:iCs/>
          <w:i/>
        </w:rPr>
        <w:t xml:space="preserve">Improving Māori Health Outcomes through Pharmacy Services</w:t>
      </w:r>
      <w:r>
        <w:t xml:space="preserve">. Wellington: Te Whatu Ora.</w:t>
      </w:r>
    </w:p>
    <w:p>
      <w:pPr>
        <w:pStyle w:val="BodyText"/>
      </w:pPr>
      <w:r>
        <w:t xml:space="preserve">This document addresses the disparities in health outcomes for Māori and outlines strategies for pharmacists to provide culturally safe care. For Wellington pharmacists, who serve a significant Māori population, this resource is crucial for understanding the importance of whānau-centered care and integrating Te Ao Māori principles into practice. It emphasizes the need for pharmacists to engage with local iwi and hapū to develop services that are respectful and effective for Māori patients.</w:t>
      </w:r>
    </w:p>
    <w:p>
      <w:pPr>
        <w:pStyle w:val="BodyText"/>
      </w:pPr>
      <w:r>
        <w:t xml:space="preserve">Royal Society Te Apārangi. (2022).</w:t>
      </w:r>
      <w:r>
        <w:t xml:space="preserve"> </w:t>
      </w:r>
      <w:r>
        <w:rPr>
          <w:iCs/>
          <w:i/>
        </w:rPr>
        <w:t xml:space="preserve">Science and Health Equity in Aotearoa New Zealand</w:t>
      </w:r>
      <w:r>
        <w:t xml:space="preserve">. Wellington: Royal Society Te Apārangi.</w:t>
      </w:r>
    </w:p>
    <w:p>
      <w:pPr>
        <w:pStyle w:val="BodyText"/>
      </w:pPr>
      <w:r>
        <w:t xml:space="preserve">This report discusses the broader scientific and social context of health equity in New Zealand. It provides evidence-based insights into how healthcare professionals, including pharmacists, can contribute to reducing health inequalities. For practitioners in Wellington, this document offers a macro-level perspective on the importance of equitable access to medications and health information, reinforcing the pharmacist's role as an advocate for health justice within the community.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Wellington, New Zealand</dc:title>
  <dc:creator/>
  <dc:language>en</dc:language>
  <cp:keywords/>
  <dcterms:created xsi:type="dcterms:W3CDTF">2026-08-07T15:47:10Z</dcterms:created>
  <dcterms:modified xsi:type="dcterms:W3CDTF">2026-08-07T15:47:10Z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