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Karachi</w:t>
      </w:r>
    </w:p>
    <w:bookmarkStart w:id="22" w:name="X3e6d6a299cb06715f5840e6cfdf084bab973886"/>
    <w:p>
      <w:pPr>
        <w:pStyle w:val="Heading1"/>
      </w:pPr>
      <w:r>
        <w:t xml:space="preserve">Annotated Bibliography: The Role of the Pharmacist in Pakistan Karachi</w:t>
      </w:r>
    </w:p>
    <w:p>
      <w:pPr>
        <w:pStyle w:val="FirstParagraph"/>
      </w:pPr>
      <w:r>
        <w:t xml:space="preserve">The following annotated bibliography compiles key resources regarding the professional status, regulatory environment, and clinical responsibilities of pharmacists within the specific context of Karachi, Pakistan. This collection addresses the unique challenges of the pharmaceutical sector in Pakistan's largest metropolitan city, focusing on drug regulation, public health impact, and the evolving scope of practice for pharmacy professionals.</w:t>
      </w:r>
    </w:p>
    <w:bookmarkStart w:id="20" w:name="introduction"/>
    <w:p>
      <w:pPr>
        <w:pStyle w:val="Heading2"/>
      </w:pPr>
      <w:r>
        <w:t xml:space="preserve">Introduction</w:t>
      </w:r>
    </w:p>
    <w:p>
      <w:pPr>
        <w:pStyle w:val="FirstParagraph"/>
      </w:pPr>
      <w:r>
        <w:t xml:space="preserve">Karachi serves as the economic hub of Pakistan and is home to a significant portion of the country's pharmaceutical manufacturing and distribution networks. Consequently, the role of the pharmacist in Karachi is critical to national health outcomes. The documents selected below explore the regulatory frameworks established by the Drug Regulatory Authority of Pakistan (DRAP), the prevalence of antimicrobial resistance in the city, and the educational requirements necessary to maintain professional standards.</w:t>
      </w:r>
    </w:p>
    <w:p>
      <w:pPr>
        <w:pStyle w:val="BodyText"/>
      </w:pPr>
      <w:r>
        <w:t xml:space="preserve">Drug Regulatory Authority of Pakistan. (2023).</w:t>
      </w:r>
      <w:r>
        <w:t xml:space="preserve"> </w:t>
      </w:r>
      <w:r>
        <w:rPr>
          <w:iCs/>
          <w:i/>
        </w:rPr>
        <w:t xml:space="preserve">Pharmacy Practice Act and Regulations: Guidelines for Community Pharmacies in Sindh</w:t>
      </w:r>
      <w:r>
        <w:t xml:space="preserve">. Islamabad: DRAP Publications.</w:t>
      </w:r>
    </w:p>
    <w:p>
      <w:pPr>
        <w:pStyle w:val="BodyText"/>
      </w:pPr>
      <w:r>
        <w:t xml:space="preserve">This primary legal document outlines the statutory requirements for pharmacy practice in Pakistan, with specific amendments relevant to the province of Sindh, where Karachi is located. It details the licensing procedures for pharmacists, the mandatory supervision of drug dispensing, and the infrastructure requirements for retail pharmacies in high-density urban areas. For a pharmacist operating in Karachi, this text is essential for understanding compliance with federal and provincial laws. It highlights the legal distinction between a registered pharmacist and a general drug seller, emphasizing the pharmacist's duty to ensure the authenticity of medicines in a market often plagued by counterfeit products.</w:t>
      </w:r>
    </w:p>
    <w:p>
      <w:pPr>
        <w:pStyle w:val="BodyText"/>
      </w:pPr>
      <w:r>
        <w:t xml:space="preserve">Khan, A., &amp; Ahmed, S. (2022). "Antimicrobial Stewardship and the Community Pharmacist in Karachi: A Cross-Sectional Study."</w:t>
      </w:r>
      <w:r>
        <w:t xml:space="preserve"> </w:t>
      </w:r>
      <w:r>
        <w:rPr>
          <w:iCs/>
          <w:i/>
        </w:rPr>
        <w:t xml:space="preserve">Pakistan Journal of Pharmaceutical Sciences</w:t>
      </w:r>
      <w:r>
        <w:t xml:space="preserve">, 35(4), 112-120.</w:t>
      </w:r>
    </w:p>
    <w:p>
      <w:pPr>
        <w:pStyle w:val="BodyText"/>
      </w:pPr>
      <w:r>
        <w:t xml:space="preserve">This peer-reviewed article investigates the critical issue of antibiotic misuse in Karachi's community pharmacies. The study reveals that a significant percentage of antibiotics are dispensed without valid prescriptions, a practice that contributes to the rising rates of antimicrobial resistance in the region. The authors argue that the pharmacist in Karachi must transition from a mere dispenser to a steward of antimicrobial therapy. The paper provides data-driven evidence supporting the need for stricter enforcement of prescription-only medicine laws and suggests that pharmacists play a pivotal role in educating the public about the dangers of self-medication.</w:t>
      </w:r>
    </w:p>
    <w:p>
      <w:pPr>
        <w:pStyle w:val="BodyText"/>
      </w:pPr>
      <w:r>
        <w:t xml:space="preserve">Pakistan Pharmaceutical Manufacturers' Association (PPMA). (2021).</w:t>
      </w:r>
      <w:r>
        <w:t xml:space="preserve"> </w:t>
      </w:r>
      <w:r>
        <w:rPr>
          <w:iCs/>
          <w:i/>
        </w:rPr>
        <w:t xml:space="preserve">The State of the Pharmaceutical Industry in Pakistan: Economic and Social Impact</w:t>
      </w:r>
      <w:r>
        <w:t xml:space="preserve">. Karachi: PPMA Headquarters.</w:t>
      </w:r>
    </w:p>
    <w:p>
      <w:pPr>
        <w:pStyle w:val="BodyText"/>
      </w:pPr>
      <w:r>
        <w:t xml:space="preserve">As Karachi is the industrial heartland of Pakistan's pharmaceutical sector, this report offers valuable insights into the supply chain dynamics that pharmacists must navigate. The document analyzes the production capacity, export potential, and local market distribution of medicines. It is particularly relevant for pharmacists in Karachi who are involved in procurement and inventory management. The report underscores the pharmacist's role in ensuring the cold chain integrity of vaccines and biologics, which is a significant logistical challenge in Karachi's climate. It also discusses the economic burden of medication on the average Pakistani household, suggesting that pharmacists must be adept at therapeutic substitution to ensure affordability.</w:t>
      </w:r>
    </w:p>
    <w:p>
      <w:pPr>
        <w:pStyle w:val="BodyText"/>
      </w:pPr>
      <w:r>
        <w:t xml:space="preserve">Sindh Pharmacy Council. (2023).</w:t>
      </w:r>
      <w:r>
        <w:t xml:space="preserve"> </w:t>
      </w:r>
      <w:r>
        <w:rPr>
          <w:iCs/>
          <w:i/>
        </w:rPr>
        <w:t xml:space="preserve">Annual Report on Professional Conduct and Continuing Education</w:t>
      </w:r>
      <w:r>
        <w:t xml:space="preserve">. Karachi: Sindh Pharmacy Council.</w:t>
      </w:r>
    </w:p>
    <w:p>
      <w:pPr>
        <w:pStyle w:val="BodyText"/>
      </w:pPr>
      <w:r>
        <w:t xml:space="preserve">This official report from the provincial regulatory body provides a comprehensive overview of the professional landscape for pharmacists in Karachi. It details the requirements for Continuing Professional Development (CPD) points, which are mandatory for license renewal. The report highlights common ethical violations observed in the city, such as the sale of controlled substances without proper documentation. For any pharmacist practicing in Karachi, this document serves as a guide to maintaining professional integrity and staying updated with the latest clinical guidelines mandated by the Sindh Pharmacy Council.</w:t>
      </w:r>
    </w:p>
    <w:p>
      <w:pPr>
        <w:pStyle w:val="BodyText"/>
      </w:pPr>
      <w:r>
        <w:t xml:space="preserve">Ali, R., &amp; Hussain, Z. (2020). "Patient Counseling Practices in Urban Pharmacies of Karachi: Barriers and Opportunities."</w:t>
      </w:r>
      <w:r>
        <w:t xml:space="preserve"> </w:t>
      </w:r>
      <w:r>
        <w:rPr>
          <w:iCs/>
          <w:i/>
        </w:rPr>
        <w:t xml:space="preserve">Journal of the Pakistan Medical Association</w:t>
      </w:r>
      <w:r>
        <w:t xml:space="preserve">, 70(8), 1450-1455.</w:t>
      </w:r>
    </w:p>
    <w:p>
      <w:pPr>
        <w:pStyle w:val="BodyText"/>
      </w:pPr>
      <w:r>
        <w:t xml:space="preserve">This study focuses on the communication gap between pharmacists and patients in Karachi's bustling urban environment. The researchers found that while pharmacists possess the necessary clinical knowledge, time constraints and high patient volumes often hinder effective counseling. The article is crucial for understanding the practical realities of pharmacy practice in Karachi. It advocates for the implementation of structured counseling protocols to improve medication adherence, particularly for chronic conditions like diabetes and hypertension, which are prevalent in the city. The findings suggest that enhancing counseling skills is a priority for improving public health outcomes in Karachi.</w:t>
      </w:r>
    </w:p>
    <w:p>
      <w:pPr>
        <w:pStyle w:val="BodyText"/>
      </w:pPr>
      <w:r>
        <w:t xml:space="preserve">World Health Organization (WHO). (2019).</w:t>
      </w:r>
      <w:r>
        <w:t xml:space="preserve"> </w:t>
      </w:r>
      <w:r>
        <w:rPr>
          <w:iCs/>
          <w:i/>
        </w:rPr>
        <w:t xml:space="preserve">Global Report on Traditional Medicines and Non-Communicable Diseases: Implications for Pakistan</w:t>
      </w:r>
      <w:r>
        <w:t xml:space="preserve">. Geneva: WHO Press.</w:t>
      </w:r>
    </w:p>
    <w:p>
      <w:pPr>
        <w:pStyle w:val="BodyText"/>
      </w:pPr>
      <w:r>
        <w:t xml:space="preserve">Although a global report, this document contains specific case studies relevant to Pakistan and Karachi regarding the integration of traditional herbal medicines with conventional pharmaceuticals. In Karachi, there is a high prevalence of patients using both allopathic and herbal remedies simultaneously. This resource is vital for pharmacists to understand potential herb-drug interactions. It emphasizes the pharmacist's role as a safety net, ensuring that patients are aware of the risks associated with combining traditional remedies with prescribed medications. The report supports the need for pharmacists in Karachi to be knowledgeable about local herbal products commonly sold in the city.</w:t>
      </w:r>
    </w:p>
    <w:p>
      <w:pPr>
        <w:pStyle w:val="BodyText"/>
      </w:pPr>
      <w:r>
        <w:t xml:space="preserve">University of Karachi, Faculty of Pharmacy. (2022).</w:t>
      </w:r>
      <w:r>
        <w:t xml:space="preserve"> </w:t>
      </w:r>
      <w:r>
        <w:rPr>
          <w:iCs/>
          <w:i/>
        </w:rPr>
        <w:t xml:space="preserve">Curriculum Review: Aligning Pharmacy Education with National Health Needs</w:t>
      </w:r>
      <w:r>
        <w:t xml:space="preserve">. Karachi: University of Karachi.</w:t>
      </w:r>
    </w:p>
    <w:p>
      <w:pPr>
        <w:pStyle w:val="BodyText"/>
      </w:pPr>
      <w:r>
        <w:t xml:space="preserve">This academic document evaluates the pharmacy curriculum in one of Karachi's leading institutions. It addresses the gap between theoretical education and the practical skills required in the field. The report recommends increased emphasis on clinical pharmacy, pharmacoeconomics, and regulatory affairs. For the practicing pharmacist in Karachi, this document highlights the evolving expectations of the profession. It suggests that modern pharmacists must be equipped with skills in data management and public health surveillance to effectively contribute to the healthcare system in a rapidly growing metropolis like Karachi.</w:t>
      </w:r>
    </w:p>
    <w:p>
      <w:pPr>
        <w:pStyle w:val="BodyText"/>
      </w:pPr>
      <w:r>
        <w:t xml:space="preserve">National Institute of Health (NIH), Pakistan. (2021).</w:t>
      </w:r>
      <w:r>
        <w:t xml:space="preserve"> </w:t>
      </w:r>
      <w:r>
        <w:rPr>
          <w:iCs/>
          <w:i/>
        </w:rPr>
        <w:t xml:space="preserve">Surveillance of Drug Resistance in Pakistan: A Focus on Urban Centers</w:t>
      </w:r>
      <w:r>
        <w:t xml:space="preserve">. Islamabad: NIH Publications.</w:t>
      </w:r>
    </w:p>
    <w:p>
      <w:pPr>
        <w:pStyle w:val="BodyText"/>
      </w:pPr>
      <w:r>
        <w:t xml:space="preserve">This technical report presents alarming data on drug resistance patterns in major Pakistani cities, with a specific focus on Karachi. It details the resistance profiles of common pathogens to first-line antibiotics. The document is essential reading for pharmacists in Karachi as it informs therapeutic decision-making. It underscores the pharmacist's responsibility in monitoring adverse drug reactions and reporting them to national authorities. The report argues that pharmacists are on the front lines of the battle against drug resistance and must actively participate in surveillance programs to protect public health in Karachi.</w:t>
      </w:r>
    </w:p>
    <w:bookmarkEnd w:id="20"/>
    <w:bookmarkStart w:id="21" w:name="conclusion"/>
    <w:p>
      <w:pPr>
        <w:pStyle w:val="Heading2"/>
      </w:pPr>
      <w:r>
        <w:t xml:space="preserve">Conclusion</w:t>
      </w:r>
    </w:p>
    <w:p>
      <w:pPr>
        <w:pStyle w:val="FirstParagraph"/>
      </w:pPr>
      <w:r>
        <w:t xml:space="preserve">The annotated bibliography above demonstrates that the role of the pharmacist in Karachi, Pakistan, is multifaceted and critical. From ensuring regulatory compliance and combating antimicrobial resistance to managing complex supply chains and counseling patients, the pharmacist is a cornerstone of the healthcare system in the city. These resources collectively highlight the need for continuous professional development, strict adherence to ethical standards, and active participation in public health initiatives to address the unique challenges faced in Karachi.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Pakistan Karachi</dc:title>
  <dc:creator/>
  <dc:language>en</dc:language>
  <cp:keywords/>
  <dcterms:created xsi:type="dcterms:W3CDTF">2026-08-08T00:59:17Z</dcterms:created>
  <dcterms:modified xsi:type="dcterms:W3CDTF">2026-08-08T00:59:17Z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