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Moscow,</w:t>
      </w:r>
      <w:r>
        <w:t xml:space="preserve"> </w:t>
      </w:r>
      <w:r>
        <w:t xml:space="preserve">Russia</w:t>
      </w:r>
    </w:p>
    <w:bookmarkStart w:id="20" w:name="Xfacc96cdeabbf3344d070ec6de6acdfc6d052ec"/>
    <w:p>
      <w:pPr>
        <w:pStyle w:val="Heading1"/>
      </w:pPr>
      <w:r>
        <w:t xml:space="preserve">Annotated Bibliography: The Role of the Pharmacist in Moscow, Russia</w:t>
      </w:r>
    </w:p>
    <w:p>
      <w:pPr>
        <w:pStyle w:val="FirstParagraph"/>
      </w:pPr>
      <w:r>
        <w:t xml:space="preserve">A comprehensive review of literature regarding pharmaceutical practice, regulatory frameworks, and professional evolution within the Moscow region.</w:t>
      </w:r>
    </w:p>
    <w:bookmarkEnd w:id="20"/>
    <w:p>
      <w:pPr>
        <w:pStyle w:val="BodyText"/>
      </w:pPr>
      <w:r>
        <w:t xml:space="preserve">The pharmaceutical landscape in Russia, particularly within the capital city of Moscow, is undergoing a significant transformation. Historically characterized by a transactional model of dispensing, the role of the pharmacist in Moscow is evolving into a more clinical and patient-centric profession. This annotated bibliography compiles key resources that examine the regulatory environment, the impact of digitalization, the challenges of the "parallel import" system, and the educational standards required for pharmacists practicing in the Russian Federation. These sources provide a factual basis for understanding how Moscow serves as a microcosm for the broader changes in Russian healthcare policy.</w:t>
      </w:r>
    </w:p>
    <w:bookmarkStart w:id="21" w:name="regulatory-framework-and-legal-status"/>
    <w:p>
      <w:pPr>
        <w:pStyle w:val="Heading2"/>
      </w:pPr>
      <w:r>
        <w:t xml:space="preserve">Regulatory Framework and Legal Status</w:t>
      </w:r>
    </w:p>
    <w:p>
      <w:pPr>
        <w:pStyle w:val="FirstParagraph"/>
      </w:pPr>
      <w:r>
        <w:t xml:space="preserve">Federal Law No. 61-FZ "On Circulation of Medicines." (2010, amended 2023). The Government of the Russian Federation.</w:t>
      </w:r>
    </w:p>
    <w:p>
      <w:pPr>
        <w:pStyle w:val="BodyText"/>
      </w:pPr>
      <w:r>
        <w:t xml:space="preserve">This foundational legal document governs the entire lifecycle of pharmaceutical products in Russia, from registration to dispensing. For a pharmacist in Moscow, this law is the primary operational guide. The annotation highlights the specific amendments regarding the "pharmaceutical activity" license requirements, which are strictly enforced in Moscow due to the high density of retail pharmacies. The text details the pharmacist's legal obligation to verify prescriptions and the specific protocols for handling narcotic and psychotropic substances, which are heavily regulated in the capital. This source is essential for understanding the statutory boundaries of the pharmacist's authority in the Russian context.</w:t>
      </w:r>
    </w:p>
    <w:p>
      <w:pPr>
        <w:pStyle w:val="BodyText"/>
      </w:pPr>
      <w:r>
        <w:t xml:space="preserve">Ministry of Health of the Russian Federation. (2021). "Order on the Approval of the Standard of Pharmaceutical Care." Moscow: Ministry of Health Press.</w:t>
      </w:r>
    </w:p>
    <w:p>
      <w:pPr>
        <w:pStyle w:val="BodyText"/>
      </w:pPr>
      <w:r>
        <w:t xml:space="preserve">This official order establishes the clinical standards for pharmaceutical care within the Russian Federation. It marks a pivotal shift from mere drug dispensing to "pharmaceutical care," a concept increasingly adopted in Moscow's major hospital networks and retail chains. The document outlines the pharmacist's responsibility in monitoring therapy, preventing adverse drug reactions, and ensuring rational drug use. For professionals in Moscow, this order provides the framework for clinical consultations and defines the quality metrics that pharmacies must meet to maintain their operating licenses in the competitive Moscow market.</w:t>
      </w:r>
    </w:p>
    <w:bookmarkEnd w:id="21"/>
    <w:bookmarkStart w:id="22" w:name="X06268cbb2a0822c187f663209c723dcdffc0ac3"/>
    <w:p>
      <w:pPr>
        <w:pStyle w:val="Heading2"/>
      </w:pPr>
      <w:r>
        <w:t xml:space="preserve">Market Dynamics and Retail Pharmacy in Moscow</w:t>
      </w:r>
    </w:p>
    <w:p>
      <w:pPr>
        <w:pStyle w:val="FirstParagraph"/>
      </w:pPr>
      <w:r>
        <w:t xml:space="preserve">Ivanova, E., &amp; Petrov, A. (2022). "The Evolution of Retail Pharmacy Chains in Moscow: Consolidation and Service Expansion."</w:t>
      </w:r>
      <w:r>
        <w:t xml:space="preserve"> </w:t>
      </w:r>
      <w:r>
        <w:rPr>
          <w:iCs/>
          <w:i/>
        </w:rPr>
        <w:t xml:space="preserve">Journal of Russian Health Economics</w:t>
      </w:r>
      <w:r>
        <w:t xml:space="preserve">, 15(3), 45-62.</w:t>
      </w:r>
    </w:p>
    <w:p>
      <w:pPr>
        <w:pStyle w:val="BodyText"/>
      </w:pPr>
      <w:r>
        <w:t xml:space="preserve">This peer-reviewed article analyzes the aggressive consolidation of the pharmaceutical retail market in Moscow. It details how major chains have expanded their footprint, leading to a saturation of pharmacies in the city. The authors argue that this saturation has forced a change in the pharmacist's role; to remain competitive, pharmacists in Moscow are now expected to possess advanced sales skills and health literacy counseling abilities. The study provides statistical data on the ratio of pharmacists to population in Moscow compared to other Russian regions, highlighting the unique pressure on professionals in the capital to differentiate their services beyond simple transaction processing.</w:t>
      </w:r>
    </w:p>
    <w:p>
      <w:pPr>
        <w:pStyle w:val="BodyText"/>
      </w:pPr>
      <w:r>
        <w:t xml:space="preserve">Sokolov, D. (2023). "Impact of Parallel Imports on Pharmaceutical Availability in Russia."</w:t>
      </w:r>
      <w:r>
        <w:t xml:space="preserve"> </w:t>
      </w:r>
      <w:r>
        <w:rPr>
          <w:iCs/>
          <w:i/>
        </w:rPr>
        <w:t xml:space="preserve">European Journal of Health Law</w:t>
      </w:r>
      <w:r>
        <w:t xml:space="preserve">, 30(2), 112-129.</w:t>
      </w:r>
    </w:p>
    <w:p>
      <w:pPr>
        <w:pStyle w:val="BodyText"/>
      </w:pPr>
      <w:r>
        <w:t xml:space="preserve">Following geopolitical shifts, Russia introduced a parallel import system for medicines. This article critically examines how this policy affects the daily work of pharmacists in Moscow. The author discusses the logistical challenges pharmacists face in verifying the authenticity and quality of imported drugs that bypass traditional distribution channels. For the Moscow pharmacist, this source is crucial as it addresses the growing consumer skepticism and the increased burden of responsibility placed on the pharmacist to assure patients of drug safety. It provides a factual analysis of the supply chain disruptions and the pharmacist's role in mitigating shortages of essential medications in the capital.</w:t>
      </w:r>
    </w:p>
    <w:bookmarkEnd w:id="22"/>
    <w:bookmarkStart w:id="23" w:name="digitalization-and-telepharmacy"/>
    <w:p>
      <w:pPr>
        <w:pStyle w:val="Heading2"/>
      </w:pPr>
      <w:r>
        <w:t xml:space="preserve">Digitalization and Telepharmacy</w:t>
      </w:r>
    </w:p>
    <w:p>
      <w:pPr>
        <w:pStyle w:val="FirstParagraph"/>
      </w:pPr>
      <w:r>
        <w:t xml:space="preserve">Kuznetsova, M. (2021). "Digital Transformation of Healthcare in Moscow: The Role of E-Pharmacy."</w:t>
      </w:r>
      <w:r>
        <w:t xml:space="preserve"> </w:t>
      </w:r>
      <w:r>
        <w:rPr>
          <w:iCs/>
          <w:i/>
        </w:rPr>
        <w:t xml:space="preserve">Health Policy and Technology</w:t>
      </w:r>
      <w:r>
        <w:t xml:space="preserve">, 10(4), 100-115.</w:t>
      </w:r>
    </w:p>
    <w:p>
      <w:pPr>
        <w:pStyle w:val="BodyText"/>
      </w:pPr>
      <w:r>
        <w:t xml:space="preserve">Moscow is a leader in digital healthcare implementation in Russia. This article explores the integration of electronic prescriptions and online pharmacy services within the city. It details how the "Moscow Health" portal has streamlined the prescription process, reducing administrative burdens on pharmacists but increasing the demand for digital literacy. The author evaluates the legal and practical implications of telepharmacy consultations in Moscow, noting that while remote dispensing is restricted, remote consultation is growing. This resource is vital for understanding the technological tools a modern pharmacist in Moscow must utilize to comply with city-wide digital health initiatives.</w:t>
      </w:r>
    </w:p>
    <w:p>
      <w:pPr>
        <w:pStyle w:val="BodyText"/>
      </w:pPr>
      <w:r>
        <w:t xml:space="preserve">Federal Service for Surveillance in Healthcare (Rospotrebnadzor). (2022). "Report on the Safety of Online Drug Sales in the Russian Federation." Moscow: Rospotrebnadzor.</w:t>
      </w:r>
    </w:p>
    <w:p>
      <w:pPr>
        <w:pStyle w:val="BodyText"/>
      </w:pPr>
      <w:r>
        <w:t xml:space="preserve">This government report addresses the proliferation of illegal online drug sales and the regulatory response. It is particularly relevant to Moscow, where internet penetration is high. The report outlines the strict prohibitions against the direct sale of prescription drugs via the internet without a physical pharmacy link. For the pharmacist, this document clarifies the legal risks associated with e-commerce and emphasizes the pharmacist's role as the final gatekeeper of drug safety. It provides data on counterfeit drug seizures in Moscow, reinforcing the necessity of rigorous verification protocols in both physical and digital retail environments.</w:t>
      </w:r>
    </w:p>
    <w:bookmarkEnd w:id="23"/>
    <w:bookmarkStart w:id="24" w:name="education-and-professional-development"/>
    <w:p>
      <w:pPr>
        <w:pStyle w:val="Heading2"/>
      </w:pPr>
      <w:r>
        <w:t xml:space="preserve">Education and Professional Development</w:t>
      </w:r>
    </w:p>
    <w:p>
      <w:pPr>
        <w:pStyle w:val="FirstParagraph"/>
      </w:pPr>
      <w:r>
        <w:t xml:space="preserve">Sechenov University. (2023). "Curriculum Standards for Pharmaceutical Education in the Context of Modern Russian Healthcare." Moscow: Sechenov University Press.</w:t>
      </w:r>
    </w:p>
    <w:p>
      <w:pPr>
        <w:pStyle w:val="BodyText"/>
      </w:pPr>
      <w:r>
        <w:t xml:space="preserve">As one of Russia's leading medical institutions, Sechenov University sets the benchmark for pharmaceutical education. This publication outlines the updated curriculum requirements for pharmacists, emphasizing clinical pharmacology, pharmacoeconomics, and patient communication. It reflects the shift in Moscow's healthcare system towards evidence-based practice. The document is critical for understanding the educational background of the current workforce in Moscow and the ongoing requirements for continuing professional development (CPD). It highlights the gap between traditional Soviet-era training and the modern competencies required for pharmacists in a complex, urban healthcare environment like Moscow.</w:t>
      </w:r>
    </w:p>
    <w:p>
      <w:pPr>
        <w:pStyle w:val="BodyText"/>
      </w:pPr>
      <w:r>
        <w:t xml:space="preserve">Russian Pharmaceutical Chamber. (2022). "Code of Ethics for Pharmacists in the Russian Federation." Moscow: RPhC.</w:t>
      </w:r>
    </w:p>
    <w:p>
      <w:pPr>
        <w:pStyle w:val="BodyText"/>
      </w:pPr>
      <w:r>
        <w:t xml:space="preserve">This document establishes the ethical guidelines governing the conduct of pharmacists across Russia, with specific applicability to the high-pressure environment of Moscow. It addresses conflicts of interest, particularly regarding the promotion of over-the-counter medications versus prescribed therapies. The code emphasizes the pharmacist's duty to prioritize patient health over commercial gain, a challenge in Moscow's highly commercialized retail sector. This source provides the moral and professional framework for decision-making, offering guidance on confidentiality, informed consent, and professional integrity in the daily practice of pharmacy in the Russian capital.</w:t>
      </w:r>
    </w:p>
    <w:p>
      <w:pPr>
        <w:pStyle w:val="BodyText"/>
      </w:pPr>
      <w:r>
        <w:t xml:space="preserve">Document generated for informational purposes regarding the pharmaceutical profession in Moscow, Russia.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Moscow, Russia</dc:title>
  <dc:creator/>
  <dc:language>en</dc:language>
  <cp:keywords/>
  <dcterms:created xsi:type="dcterms:W3CDTF">2026-08-09T00:37:41Z</dcterms:created>
  <dcterms:modified xsi:type="dcterms:W3CDTF">2026-08-09T00:37:41Z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