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Pharmacist</w:t>
      </w:r>
      <w:r>
        <w:t xml:space="preserve"> </w:t>
      </w:r>
      <w:r>
        <w:t xml:space="preserve">in</w:t>
      </w:r>
      <w:r>
        <w:t xml:space="preserve"> </w:t>
      </w:r>
      <w:r>
        <w:t xml:space="preserve">Spain</w:t>
      </w:r>
      <w:r>
        <w:t xml:space="preserve"> </w:t>
      </w:r>
      <w:r>
        <w:t xml:space="preserve">and</w:t>
      </w:r>
      <w:r>
        <w:t xml:space="preserve"> </w:t>
      </w:r>
      <w:r>
        <w:t xml:space="preserve">Barcelona</w:t>
      </w:r>
    </w:p>
    <w:bookmarkStart w:id="20" w:name="annotated-bibliography"/>
    <w:p>
      <w:pPr>
        <w:pStyle w:val="Heading1"/>
      </w:pPr>
      <w:r>
        <w:t xml:space="preserve">Annotated Bibliography</w:t>
      </w:r>
    </w:p>
    <w:p>
      <w:pPr>
        <w:pStyle w:val="FirstParagraph"/>
      </w:pPr>
      <w:r>
        <w:t xml:space="preserve">Topic: The Role, Regulation, and Evolution of the Pharmacist in Spain and Barcelona</w:t>
      </w:r>
    </w:p>
    <w:bookmarkEnd w:id="20"/>
    <w:p>
      <w:pPr>
        <w:pStyle w:val="BodyText"/>
      </w:pPr>
      <w:r>
        <w:t xml:space="preserve">The profession of the pharmacist in Spain is distinct due to its strong regulatory framework, historical significance, and the unique "community pharmacy" model that serves as a primary point of healthcare access. In the autonomous community of Catalonia, and specifically in the city of Barcelona, the pharmacist plays a critical role in public health, chronic disease management, and pharmaceutical innovation. This annotated bibliography compiles key legal texts, academic studies, and professional reports that define the scope of practice for pharmacists in this region. The selected sources cover the legal statutes governing the profession, the specific regulations of the Catalan Health System, and the evolving clinical responsibilities of pharmacists in urban centers like Barcelona.</w:t>
      </w:r>
    </w:p>
    <w:bookmarkStart w:id="23" w:name="Xd3ceaf8d07bae1b64651fabd3f6cbe36672c0fa"/>
    <w:p>
      <w:pPr>
        <w:pStyle w:val="Heading2"/>
      </w:pPr>
      <w:r>
        <w:t xml:space="preserve">Legal Framework and Professional Regulation</w:t>
      </w:r>
    </w:p>
    <w:bookmarkStart w:id="21" w:name="the-general-law-on-pharmacies"/>
    <w:p>
      <w:pPr>
        <w:pStyle w:val="Heading3"/>
      </w:pPr>
      <w:r>
        <w:t xml:space="preserve">1. The General Law on Pharmacies</w:t>
      </w:r>
    </w:p>
    <w:p>
      <w:pPr>
        <w:pStyle w:val="FirstParagraph"/>
      </w:pPr>
      <w:r>
        <w:t xml:space="preserve">Ley 16/1997, de 25 de abril, de ordenación farmacéutica.</w:t>
      </w:r>
      <w:r>
        <w:t xml:space="preserve"> </w:t>
      </w:r>
      <w:r>
        <w:rPr>
          <w:iCs/>
          <w:i/>
        </w:rPr>
        <w:t xml:space="preserve">Boletín Oficial del Estado (BOE)</w:t>
      </w:r>
      <w:r>
        <w:t xml:space="preserve">, núm. 101, de 27 de abril de 1997.</w:t>
      </w:r>
    </w:p>
    <w:p>
      <w:pPr>
        <w:pStyle w:val="BodyText"/>
      </w:pPr>
      <w:r>
        <w:t xml:space="preserve">This is the foundational legal text governing the pharmaceutical profession in Spain. It establishes the pharmacist as the sole professional authorized to dispense medicines and ensures the quality of pharmaceutical products. For a pharmacist practicing in Barcelona, this law is paramount as it defines the "farmacia comunitaria" (community pharmacy) model, which is characterized by its proximity to the population and its role as a public service. The law mandates that pharmacies be owned and managed exclusively by licensed pharmacists, preventing corporate ownership. This source is essential for understanding the economic and legal structure of the profession in Spain, ensuring that the pharmacist remains the central figure in medication safety and accessibility.</w:t>
      </w:r>
    </w:p>
    <w:bookmarkEnd w:id="21"/>
    <w:bookmarkStart w:id="22" w:name="the-catalan-pharmacy-law"/>
    <w:p>
      <w:pPr>
        <w:pStyle w:val="Heading3"/>
      </w:pPr>
      <w:r>
        <w:t xml:space="preserve">2. The Catalan Pharmacy Law</w:t>
      </w:r>
    </w:p>
    <w:p>
      <w:pPr>
        <w:pStyle w:val="FirstParagraph"/>
      </w:pPr>
      <w:r>
        <w:t xml:space="preserve">Ley 11/2014, de 26 de noviembre, de farmacia de Cataluña.</w:t>
      </w:r>
      <w:r>
        <w:t xml:space="preserve"> </w:t>
      </w:r>
      <w:r>
        <w:rPr>
          <w:iCs/>
          <w:i/>
        </w:rPr>
        <w:t xml:space="preserve">Diari Oficial de la Generalitat de Catalunya (DOGC)</w:t>
      </w:r>
      <w:r>
        <w:t xml:space="preserve">, núm. 6726, de 2 de diciembre de 2014.</w:t>
      </w:r>
    </w:p>
    <w:p>
      <w:pPr>
        <w:pStyle w:val="BodyText"/>
      </w:pPr>
      <w:r>
        <w:t xml:space="preserve">While the national law provides the baseline, this regional legislation is specific to the autonomous community of Catalonia. It adapts national regulations to the specific needs of the Catalan health system. This document is crucial for any pharmacist operating in Barcelona, as it details the specific requirements for pharmacy locations, opening hours, and the integration of pharmacies into the Catalan public health network. It emphasizes the pharmacist's role in health promotion and disease prevention within the local community. The law also addresses the modernization of the profession, encouraging pharmacists in urban areas like Barcelona to expand their services beyond simple dispensing to include clinical monitoring and patient education.</w:t>
      </w:r>
    </w:p>
    <w:bookmarkEnd w:id="22"/>
    <w:bookmarkEnd w:id="23"/>
    <w:bookmarkStart w:id="26" w:name="Xbf9aa06f83e2332788f56bc0fa9e801e5c90d65"/>
    <w:p>
      <w:pPr>
        <w:pStyle w:val="Heading2"/>
      </w:pPr>
      <w:r>
        <w:t xml:space="preserve">Clinical Practice and Public Health in Barcelona</w:t>
      </w:r>
    </w:p>
    <w:bookmarkStart w:id="24" w:name="Xe819145db2979b1817d6a40628382bc26dbae7e"/>
    <w:p>
      <w:pPr>
        <w:pStyle w:val="Heading3"/>
      </w:pPr>
      <w:r>
        <w:t xml:space="preserve">3. The Pharmacist in the Catalan Health System</w:t>
      </w:r>
    </w:p>
    <w:p>
      <w:pPr>
        <w:pStyle w:val="FirstParagraph"/>
      </w:pPr>
      <w:r>
        <w:t xml:space="preserve">Institut Català de la Salut (ICS). (2021).</w:t>
      </w:r>
      <w:r>
        <w:t xml:space="preserve"> </w:t>
      </w:r>
      <w:r>
        <w:rPr>
          <w:iCs/>
          <w:i/>
        </w:rPr>
        <w:t xml:space="preserve">El farmacèutic en l'atenció primària de salut a Catalunya</w:t>
      </w:r>
      <w:r>
        <w:t xml:space="preserve">. Barcelona: Generalitat de Catalunya.</w:t>
      </w:r>
    </w:p>
    <w:p>
      <w:pPr>
        <w:pStyle w:val="BodyText"/>
      </w:pPr>
      <w:r>
        <w:t xml:space="preserve">This report by the Catalan Health Institute outlines the integration of pharmacists into primary care teams in Catalonia. In Barcelona, where the population density is high and the demographic is aging, the collaboration between hospital pharmacists, primary care physicians, and community pharmacists is vital. This source details protocols for medication reconciliation, the management of chronic diseases such as diabetes and hypertension, and the pharmacist's role in reducing hospital readmissions. It provides evidence-based guidelines that are directly applicable to pharmacists working in Barcelona's health centers and hospitals, highlighting a shift towards a more clinical, patient-centered model of care.</w:t>
      </w:r>
    </w:p>
    <w:bookmarkEnd w:id="24"/>
    <w:bookmarkStart w:id="25" w:name="X0691583affdeba99031a3836efaea6aa31d0c87"/>
    <w:p>
      <w:pPr>
        <w:pStyle w:val="Heading3"/>
      </w:pPr>
      <w:r>
        <w:t xml:space="preserve">4. Medication Safety and Adherence in Urban Settings</w:t>
      </w:r>
    </w:p>
    <w:p>
      <w:pPr>
        <w:pStyle w:val="FirstParagraph"/>
      </w:pPr>
      <w:r>
        <w:t xml:space="preserve">García-Rodríguez, L. A., et al. (2019). "The role of the community pharmacist in medication adherence in Spain: A focus on Catalonia."</w:t>
      </w:r>
      <w:r>
        <w:t xml:space="preserve"> </w:t>
      </w:r>
      <w:r>
        <w:rPr>
          <w:iCs/>
          <w:i/>
        </w:rPr>
        <w:t xml:space="preserve">Journal of Clinical Pharmacy and Therapeutics</w:t>
      </w:r>
      <w:r>
        <w:t xml:space="preserve">, 44(3), 450-458.</w:t>
      </w:r>
    </w:p>
    <w:p>
      <w:pPr>
        <w:pStyle w:val="BodyText"/>
      </w:pPr>
      <w:r>
        <w:t xml:space="preserve">This academic article investigates the impact of community pharmacists on patient medication adherence, with specific data drawn from studies conducted in Catalonia. In a bustling metropolis like Barcelona, non-adherence to medication is a significant public health challenge. The study demonstrates that active intervention by pharmacists—through counseling, follow-up calls, and personalized medication reviews—significantly improves adherence rates. This source is valuable for understanding the practical, day-to-day impact of the pharmacist in Barcelona. It supports the argument that the Spanish model of community pharmacy, with its high density of pharmacies, is an effective tool for managing public health outcomes in urban environments.</w:t>
      </w:r>
    </w:p>
    <w:bookmarkEnd w:id="25"/>
    <w:bookmarkEnd w:id="26"/>
    <w:bookmarkStart w:id="31" w:name="Xbab66ccd55fa3dbbec7bf8510cf0dbb227ed91a"/>
    <w:p>
      <w:pPr>
        <w:pStyle w:val="Heading2"/>
      </w:pPr>
      <w:r>
        <w:t xml:space="preserve">Professional Development and Future Trends</w:t>
      </w:r>
    </w:p>
    <w:bookmarkStart w:id="27" w:name="the-catalan-college-of-pharmacists"/>
    <w:p>
      <w:pPr>
        <w:pStyle w:val="Heading3"/>
      </w:pPr>
      <w:r>
        <w:t xml:space="preserve">5. The Catalan College of Pharmacists</w:t>
      </w:r>
    </w:p>
    <w:p>
      <w:pPr>
        <w:pStyle w:val="FirstParagraph"/>
      </w:pPr>
      <w:r>
        <w:t xml:space="preserve">Col·legi Oficial de Farmacèutics de Barcelona (COFB). (2022).</w:t>
      </w:r>
      <w:r>
        <w:t xml:space="preserve"> </w:t>
      </w:r>
      <w:r>
        <w:rPr>
          <w:iCs/>
          <w:i/>
        </w:rPr>
        <w:t xml:space="preserve">Informe anual de l'exercici professional</w:t>
      </w:r>
      <w:r>
        <w:t xml:space="preserve">. Barcelona: COFB.</w:t>
      </w:r>
    </w:p>
    <w:p>
      <w:pPr>
        <w:pStyle w:val="BodyText"/>
      </w:pPr>
      <w:r>
        <w:t xml:space="preserve">The annual report from the Official College of Pharmacists of Barcelona provides a comprehensive overview of the profession's current state in the city. It includes statistics on the number of practicing pharmacists, the distribution of pharmacies across Barcelona's districts, and the continuing education requirements for professionals. This source is indispensable for understanding the professional landscape in Barcelona. It highlights the college's efforts to modernize the profession, including the promotion of new services such as vaccination administration, health screenings, and the management of medical devices. It also addresses the challenges faced by pharmacists in Barcelona, such as urban planning regulations and the impact of digital health technologies.</w:t>
      </w:r>
    </w:p>
    <w:bookmarkEnd w:id="27"/>
    <w:bookmarkStart w:id="28" w:name="innovation-and-digital-health"/>
    <w:p>
      <w:pPr>
        <w:pStyle w:val="Heading3"/>
      </w:pPr>
      <w:r>
        <w:t xml:space="preserve">6. Innovation and Digital Health</w:t>
      </w:r>
    </w:p>
    <w:p>
      <w:pPr>
        <w:pStyle w:val="FirstParagraph"/>
      </w:pPr>
      <w:r>
        <w:t xml:space="preserve">Martínez, J., &amp; Soler, M. (2023). "Digital transformation in Spanish community pharmacies: Opportunities and challenges for Barcelona."</w:t>
      </w:r>
      <w:r>
        <w:t xml:space="preserve"> </w:t>
      </w:r>
      <w:r>
        <w:rPr>
          <w:iCs/>
          <w:i/>
        </w:rPr>
        <w:t xml:space="preserve">Pharmacy Practice</w:t>
      </w:r>
      <w:r>
        <w:t xml:space="preserve">, 21(1), e2890.</w:t>
      </w:r>
    </w:p>
    <w:p>
      <w:pPr>
        <w:pStyle w:val="BodyText"/>
      </w:pPr>
      <w:r>
        <w:t xml:space="preserve">This recent article explores how pharmacists in Spain, particularly in technologically advanced cities like Barcelona, are adapting to the digital age. It discusses the implementation of electronic health records, telepharmacy services, and mobile applications for patient management. The authors argue that while the traditional role of the pharmacist in Spain is well-established, the future lies in leveraging technology to enhance patient care. This source is critical for understanding the evolving skill set required of pharmacists in Barcelona. It suggests that future pharmacists must be proficient not only in pharmaceutical sciences but also in digital health tools to remain relevant and effective in a rapidly changing healthcare environment.</w:t>
      </w:r>
    </w:p>
    <w:bookmarkEnd w:id="28"/>
    <w:bookmarkStart w:id="29" w:name="X5eab8f24e8b65ca0258278e0f619647c7673643"/>
    <w:p>
      <w:pPr>
        <w:pStyle w:val="Heading3"/>
      </w:pPr>
      <w:r>
        <w:t xml:space="preserve">7. Pharmaceutical Care and Chronic Disease Management</w:t>
      </w:r>
    </w:p>
    <w:p>
      <w:pPr>
        <w:pStyle w:val="FirstParagraph"/>
      </w:pPr>
      <w:r>
        <w:t xml:space="preserve">Serra, M., et al. (2020). "Pharmaceutical care programs for chronic patients in Catalonia: A systematic review."</w:t>
      </w:r>
      <w:r>
        <w:t xml:space="preserve"> </w:t>
      </w:r>
      <w:r>
        <w:rPr>
          <w:iCs/>
          <w:i/>
        </w:rPr>
        <w:t xml:space="preserve">Atención Primaria</w:t>
      </w:r>
      <w:r>
        <w:t xml:space="preserve">, 52(8), 567-575.</w:t>
      </w:r>
    </w:p>
    <w:p>
      <w:pPr>
        <w:pStyle w:val="BodyText"/>
      </w:pPr>
      <w:r>
        <w:t xml:space="preserve">This systematic review evaluates the effectiveness of pharmaceutical care programs implemented in Catalonia for patients with chronic conditions. Given the high prevalence of chronic diseases in the aging population of Barcelona, this topic is of utmost importance. The review finds that structured pharmaceutical care programs, led by pharmacists, result in better clinical outcomes, reduced medication errors, and lower healthcare costs. This source provides strong evidence for the value of the pharmacist's clinical role in Spain. It supports the expansion of pharmacist-led services in Barcelona, positioning the pharmacist as a key member of the multidisciplinary healthcare team responsible for managing long-term patient health.</w:t>
      </w:r>
    </w:p>
    <w:bookmarkEnd w:id="29"/>
    <w:bookmarkStart w:id="30" w:name="ethics-and-professional-responsibility"/>
    <w:p>
      <w:pPr>
        <w:pStyle w:val="Heading3"/>
      </w:pPr>
      <w:r>
        <w:t xml:space="preserve">8. Ethics and Professional Responsibility</w:t>
      </w:r>
    </w:p>
    <w:p>
      <w:pPr>
        <w:pStyle w:val="FirstParagraph"/>
      </w:pPr>
      <w:r>
        <w:t xml:space="preserve">Consejo General de Colegios Oficiales de Farmacéuticos (CGCOF). (2018).</w:t>
      </w:r>
      <w:r>
        <w:t xml:space="preserve"> </w:t>
      </w:r>
      <w:r>
        <w:rPr>
          <w:iCs/>
          <w:i/>
        </w:rPr>
        <w:t xml:space="preserve">Código deontológico de la profesión farmacéutica</w:t>
      </w:r>
      <w:r>
        <w:t xml:space="preserve">. Madrid: CGCOF.</w:t>
      </w:r>
    </w:p>
    <w:p>
      <w:pPr>
        <w:pStyle w:val="BodyText"/>
      </w:pPr>
      <w:r>
        <w:t xml:space="preserve">This code of ethics, established by the General Council of Official Colleges of Pharmacists, sets the moral and professional standards for all pharmacists in Spain, including those in Barcelona. It outlines the pharmacist's duties towards patients, colleagues, and society. Key principles include the protection of patient privacy, the obligation to provide accurate information, and the commitment to professional competence. For a pharmacist in Barcelona, this document serves as a guide for ethical decision-making in complex situations, such as conflicts of interest, resource allocation, and the dispensing of sensitive medications. It reinforces the pharmacist's role as a trusted healthcare professional dedicated to the well-being of the community.</w:t>
      </w:r>
    </w:p>
    <w:bookmarkEnd w:id="30"/>
    <w:p>
      <w:pPr>
        <w:pStyle w:val="BodyText"/>
      </w:pPr>
      <w:r>
        <w:t xml:space="preserve">Document generated for educational and informational purposes regarding the pharmaceutical profession in Spain and Barcelona.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Pharmacist in Spain and Barcelona</dc:title>
  <dc:creator/>
  <dc:language>en</dc:language>
  <cp:keywords/>
  <dcterms:created xsi:type="dcterms:W3CDTF">2026-08-07T08:25:46Z</dcterms:created>
  <dcterms:modified xsi:type="dcterms:W3CDTF">2026-08-07T08:25:46Z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