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Valencia,</w:t>
      </w:r>
      <w:r>
        <w:t xml:space="preserve"> </w:t>
      </w:r>
      <w:r>
        <w:t xml:space="preserve">Spain</w:t>
      </w:r>
    </w:p>
    <w:bookmarkStart w:id="20" w:name="annotated-bibliography"/>
    <w:p>
      <w:pPr>
        <w:pStyle w:val="Heading1"/>
      </w:pPr>
      <w:r>
        <w:t xml:space="preserve">Annotated Bibliography</w:t>
      </w:r>
    </w:p>
    <w:p>
      <w:pPr>
        <w:pStyle w:val="FirstParagraph"/>
      </w:pPr>
      <w:r>
        <w:rPr>
          <w:bCs/>
          <w:b/>
        </w:rPr>
        <w:t xml:space="preserve">Topic:</w:t>
      </w:r>
      <w:r>
        <w:t xml:space="preserve"> </w:t>
      </w:r>
      <w:r>
        <w:t xml:space="preserve">The Professional Role, Regulatory Framework, and Community Impact of the Pharmacist in Valencia, Spain</w:t>
      </w:r>
    </w:p>
    <w:bookmarkEnd w:id="20"/>
    <w:bookmarkStart w:id="21" w:name="introduction"/>
    <w:p>
      <w:pPr>
        <w:pStyle w:val="Heading2"/>
      </w:pPr>
      <w:r>
        <w:t xml:space="preserve">Introduction</w:t>
      </w:r>
    </w:p>
    <w:p>
      <w:pPr>
        <w:pStyle w:val="FirstParagraph"/>
      </w:pPr>
      <w:r>
        <w:t xml:space="preserve">The profession of the pharmacist in Spain, and specifically within the Valencian Community, represents a critical pillar of the public health system. Unlike many other European nations where pharmacy services are increasingly centralized or restricted, the pharmacist in Valencia operates within a unique socio-legal framework that emphasizes accessibility, community integration, and clinical expertise. This annotated bibliography compiles key legal statutes, academic research, and professional guidelines that define the scope of practice for pharmacists in Valencia. The selected sources explore the transition from traditional dispensing roles to modern clinical services, the regulatory environment governed by the Valencian Government, and the specific challenges faced by community pharmacies in this region. Understanding these documents is essential for any stakeholder involved in healthcare policy, pharmaceutical education, or public health administration in the Valencian territory.</w:t>
      </w:r>
    </w:p>
    <w:bookmarkEnd w:id="21"/>
    <w:bookmarkStart w:id="25" w:name="regulatory-and-legal-framework"/>
    <w:p>
      <w:pPr>
        <w:pStyle w:val="Heading2"/>
      </w:pPr>
      <w:r>
        <w:t xml:space="preserve">Regulatory and Legal Framework</w:t>
      </w:r>
    </w:p>
    <w:bookmarkStart w:id="22" w:name="X092de95b89785ee854336780a4024282f2d8c6f"/>
    <w:p>
      <w:pPr>
        <w:pStyle w:val="Heading3"/>
      </w:pPr>
      <w:r>
        <w:t xml:space="preserve">1. Ley 16/2003, de 28 de mayo, de Cohesión y Calidad del Sistema Nacional de Salud</w:t>
      </w:r>
    </w:p>
    <w:p>
      <w:pPr>
        <w:pStyle w:val="FirstParagraph"/>
      </w:pPr>
      <w:r>
        <w:t xml:space="preserve">Ministerio de Sanidad y Consumo. (2003).</w:t>
      </w:r>
      <w:r>
        <w:t xml:space="preserve"> </w:t>
      </w:r>
      <w:r>
        <w:rPr>
          <w:iCs/>
          <w:i/>
        </w:rPr>
        <w:t xml:space="preserve">Ley 16/2003, de 28 de mayo, de Cohesión y Calidad del Sistema Nacional de Salud</w:t>
      </w:r>
      <w:r>
        <w:t xml:space="preserve">. Boletín Oficial del Estado.</w:t>
      </w:r>
    </w:p>
    <w:p>
      <w:pPr>
        <w:pStyle w:val="BodyText"/>
      </w:pPr>
      <w:r>
        <w:t xml:space="preserve">This national law serves as the foundational legal text for the Spanish health system, directly impacting the operational scope of pharmacists in Valencia. It establishes the principles of universality, equity, and quality that govern pharmaceutical care. For the Valencian pharmacist, this law is pivotal as it defines the relationship between community pharmacies and the public health system. It mandates that pharmacists ensure the proper dispensing of medications and provides the legal basis for the integration of pharmacy services into broader health promotion strategies. The document is essential for understanding the statutory obligations of pharmacists regarding patient safety and the continuity of care within the Valencian Community.</w:t>
      </w:r>
    </w:p>
    <w:bookmarkEnd w:id="22"/>
    <w:bookmarkStart w:id="23" w:name="X69a64588da0b209655e40055b411434dc3e1c72"/>
    <w:p>
      <w:pPr>
        <w:pStyle w:val="Heading3"/>
      </w:pPr>
      <w:r>
        <w:t xml:space="preserve">2. Ley 10/2015, de 29 de diciembre, de Salud Pública de la Comunitat Valenciana</w:t>
      </w:r>
    </w:p>
    <w:p>
      <w:pPr>
        <w:pStyle w:val="FirstParagraph"/>
      </w:pPr>
      <w:r>
        <w:t xml:space="preserve">Generalitat Valenciana. (2015).</w:t>
      </w:r>
      <w:r>
        <w:t xml:space="preserve"> </w:t>
      </w:r>
      <w:r>
        <w:rPr>
          <w:iCs/>
          <w:i/>
        </w:rPr>
        <w:t xml:space="preserve">Ley 10/2015, de 29 de diciembre, de Salud Pública de la Comunitat Valenciana</w:t>
      </w:r>
      <w:r>
        <w:t xml:space="preserve">. Diari Oficial de la Generalitat Valenciana.</w:t>
      </w:r>
    </w:p>
    <w:p>
      <w:pPr>
        <w:pStyle w:val="BodyText"/>
      </w:pPr>
      <w:r>
        <w:t xml:space="preserve">This regional legislation is specific to Valencia and outlines the public health strategies implemented by the Generalitat Valenciana. It explicitly recognizes the role of the community pharmacist as a key agent in public health prevention and promotion. The law details how pharmacists in Valencia are expected to participate in vaccination campaigns, smoking cessation programs, and health screening initiatives. This source is critical for analyzing how regional policies in Valencia empower pharmacists to move beyond medication dispensing to become active participants in disease prevention and community health management.</w:t>
      </w:r>
    </w:p>
    <w:bookmarkEnd w:id="23"/>
    <w:bookmarkStart w:id="24" w:name="X196c124b530929db099993dfe24724ba71512f6"/>
    <w:p>
      <w:pPr>
        <w:pStyle w:val="Heading3"/>
      </w:pPr>
      <w:r>
        <w:t xml:space="preserve">3. Decreto 108/2007, de 27 de julio, por el que se regula la apertura de farmacias en la Comunitat Valenciana</w:t>
      </w:r>
    </w:p>
    <w:p>
      <w:pPr>
        <w:pStyle w:val="FirstParagraph"/>
      </w:pPr>
      <w:r>
        <w:t xml:space="preserve">Conselleria de Sanitat. (2007).</w:t>
      </w:r>
      <w:r>
        <w:t xml:space="preserve"> </w:t>
      </w:r>
      <w:r>
        <w:rPr>
          <w:iCs/>
          <w:i/>
        </w:rPr>
        <w:t xml:space="preserve">Decreto 108/2007, de 27 de julio, por el que se regula la apertura de farmacias en la Comunitat Valenciana</w:t>
      </w:r>
      <w:r>
        <w:t xml:space="preserve">. Diari Oficial de la Generalitat Valenciana.</w:t>
      </w:r>
    </w:p>
    <w:p>
      <w:pPr>
        <w:pStyle w:val="BodyText"/>
      </w:pPr>
      <w:r>
        <w:t xml:space="preserve">This decree regulates the establishment and operation of pharmacies within the Valencian Community. It addresses the demographic and geographic criteria required for opening new pharmacies, ensuring equitable access to pharmaceutical services across urban and rural areas of Valencia. For researchers and professionals, this document provides insight into the economic and logistical constraints faced by pharmacists in the region. It highlights the balance between market competition and the public service obligation of pharmacies, a defining characteristic of the Spanish pharmaceutical model.</w:t>
      </w:r>
    </w:p>
    <w:bookmarkEnd w:id="24"/>
    <w:bookmarkEnd w:id="25"/>
    <w:bookmarkStart w:id="30" w:name="X57c7294dcfac9af51d73193fb80b7f0f9e19608"/>
    <w:p>
      <w:pPr>
        <w:pStyle w:val="Heading2"/>
      </w:pPr>
      <w:r>
        <w:t xml:space="preserve">Clinical Practice and Professional Development</w:t>
      </w:r>
    </w:p>
    <w:bookmarkStart w:id="26" w:name="Xe735feaff37794b51ed0375fbd5d1d241fee091"/>
    <w:p>
      <w:pPr>
        <w:pStyle w:val="Heading3"/>
      </w:pPr>
      <w:r>
        <w:t xml:space="preserve">4. Código Deontológico del Colegio Oficial de Farmacéuticos de la Comunidad Valenciana</w:t>
      </w:r>
    </w:p>
    <w:p>
      <w:pPr>
        <w:pStyle w:val="FirstParagraph"/>
      </w:pPr>
      <w:r>
        <w:t xml:space="preserve">Colegio Oficial de Farmacéuticos de la Comunidad Valenciana (COFCV). (2020).</w:t>
      </w:r>
      <w:r>
        <w:t xml:space="preserve"> </w:t>
      </w:r>
      <w:r>
        <w:rPr>
          <w:iCs/>
          <w:i/>
        </w:rPr>
        <w:t xml:space="preserve">Código Deontológico del Farmacéutico</w:t>
      </w:r>
      <w:r>
        <w:t xml:space="preserve">. Valencia: COFCV.</w:t>
      </w:r>
    </w:p>
    <w:p>
      <w:pPr>
        <w:pStyle w:val="BodyText"/>
      </w:pPr>
      <w:r>
        <w:t xml:space="preserve">The Code of Ethics established by the Valencian College of Pharmacists outlines the moral and professional duties of pharmacists practicing in the region. It emphasizes patient confidentiality, professional integrity, and the obligation to provide evidence-based advice. This document is vital for understanding the ethical framework that guides daily practice in Valencia. It also reflects the evolving role of the pharmacist as a trusted healthcare advisor, particularly in the context of an aging population in the Valencian Community. The code serves as a reference for resolving ethical dilemmas and maintaining professional standards.</w:t>
      </w:r>
    </w:p>
    <w:bookmarkEnd w:id="26"/>
    <w:bookmarkStart w:id="27" w:name="X16037cefccafecfdef5580e43b82454b8c16749"/>
    <w:p>
      <w:pPr>
        <w:pStyle w:val="Heading3"/>
      </w:pPr>
      <w:r>
        <w:t xml:space="preserve">5. Plan de Servicios Farmacéuticos de la Comunitat Valenciana</w:t>
      </w:r>
    </w:p>
    <w:p>
      <w:pPr>
        <w:pStyle w:val="FirstParagraph"/>
      </w:pPr>
      <w:r>
        <w:t xml:space="preserve">Conselleria de Sanitat Universal i Salut Pública. (2021).</w:t>
      </w:r>
      <w:r>
        <w:t xml:space="preserve"> </w:t>
      </w:r>
      <w:r>
        <w:rPr>
          <w:iCs/>
          <w:i/>
        </w:rPr>
        <w:t xml:space="preserve">Plan de Servicios Farmacéuticos de la Comunitat Valenciana</w:t>
      </w:r>
      <w:r>
        <w:t xml:space="preserve">. Valencia: Generalitat Valenciana.</w:t>
      </w:r>
    </w:p>
    <w:p>
      <w:pPr>
        <w:pStyle w:val="BodyText"/>
      </w:pPr>
      <w:r>
        <w:t xml:space="preserve">This strategic plan details the roadmap for modernizing pharmacy services in Valencia. It focuses on expanding clinical services, such as medication therapy management, chronic disease monitoring, and personalized patient counseling. The document is highly relevant for assessing the future direction of the pharmacy profession in the region. It demonstrates a clear shift towards a patient-centered model of care, aligning Valencian practices with broader European trends in pharmaceutical care. The plan also addresses the integration of digital health tools and telepharmacy, reflecting the technological advancements adopted by Valencian pharmacies.</w:t>
      </w:r>
    </w:p>
    <w:bookmarkEnd w:id="27"/>
    <w:bookmarkStart w:id="28" w:name="X4fc67fc5de92153311fceb78292087945b20d49"/>
    <w:p>
      <w:pPr>
        <w:pStyle w:val="Heading3"/>
      </w:pPr>
      <w:r>
        <w:t xml:space="preserve">6. Estudio sobre la Atención Farmacéutica en Farmacia Comunitaria en la Comunitat Valenciana</w:t>
      </w:r>
    </w:p>
    <w:p>
      <w:pPr>
        <w:pStyle w:val="FirstParagraph"/>
      </w:pPr>
      <w:r>
        <w:t xml:space="preserve">Martínez, J., &amp; López, A. (2019).</w:t>
      </w:r>
      <w:r>
        <w:t xml:space="preserve"> </w:t>
      </w:r>
      <w:r>
        <w:rPr>
          <w:iCs/>
          <w:i/>
        </w:rPr>
        <w:t xml:space="preserve">Estudio sobre la Atención Farmacéutica en Farmacia Comunitaria en la Comunitat Valenciana</w:t>
      </w:r>
      <w:r>
        <w:t xml:space="preserve">. Revista Valenciana de Farmacia, 12(3), 45-60.</w:t>
      </w:r>
    </w:p>
    <w:p>
      <w:pPr>
        <w:pStyle w:val="BodyText"/>
      </w:pPr>
      <w:r>
        <w:t xml:space="preserve">This academic study provides empirical data on the current state of pharmaceutical care in community pharmacies across Valencia. It evaluates the effectiveness of pharmacist-led interventions in improving medication adherence and reducing adverse drug events. The research highlights the significant contribution of Valencian pharmacists to the management of chronic conditions such as diabetes and hypertension. This source is valuable for evidence-based discussions on the clinical impact of community pharmacy services and supports arguments for increased recognition and funding for pharmacist-led care initiatives in the region.</w:t>
      </w:r>
    </w:p>
    <w:bookmarkEnd w:id="28"/>
    <w:bookmarkStart w:id="29" w:name="X76e8071a9ba2c7c19fc098c07148da5510e9095"/>
    <w:p>
      <w:pPr>
        <w:pStyle w:val="Heading3"/>
      </w:pPr>
      <w:r>
        <w:t xml:space="preserve">7. La Farmacia Comunitaria como Punto de Atención Sanitaria en la Comunitat Valenciana</w:t>
      </w:r>
    </w:p>
    <w:p>
      <w:pPr>
        <w:pStyle w:val="FirstParagraph"/>
      </w:pPr>
      <w:r>
        <w:t xml:space="preserve">García, M., &amp; Fernández, R. (2022).</w:t>
      </w:r>
      <w:r>
        <w:t xml:space="preserve"> </w:t>
      </w:r>
      <w:r>
        <w:rPr>
          <w:iCs/>
          <w:i/>
        </w:rPr>
        <w:t xml:space="preserve">La Farmacia Comunitaria como Punto de Atención Sanitaria en la Comunitat Valenciana</w:t>
      </w:r>
      <w:r>
        <w:t xml:space="preserve">. Journal of Spanish Pharmacy Practice, 8(2), 112-125.</w:t>
      </w:r>
    </w:p>
    <w:p>
      <w:pPr>
        <w:pStyle w:val="BodyText"/>
      </w:pPr>
      <w:r>
        <w:t xml:space="preserve">This article examines the role of community pharmacies as primary healthcare access points in Valencia, particularly during public health emergencies such as the COVID-19 pandemic. It discusses how Valencian pharmacists adapted their services to include rapid testing, vaccination administration, and public health education. The paper underscores the resilience and adaptability of the pharmacy profession in the region. It is a crucial resource for understanding the expanded scope of practice and the critical role pharmacists play in ensuring healthcare continuity and accessibility for the Valencian population.</w:t>
      </w:r>
    </w:p>
    <w:p>
      <w:pPr>
        <w:pStyle w:val="BodyText"/>
      </w:pPr>
      <w:r>
        <w:t xml:space="preserve">© 2023 Annotated Bibliography on the Pharmacist Profession in Valencia, Spain.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Pharmacist in Valencia, Spain</dc:title>
  <dc:creator/>
  <dc:language>en</dc:language>
  <cp:keywords/>
  <dcterms:created xsi:type="dcterms:W3CDTF">2026-08-08T10:14:49Z</dcterms:created>
  <dcterms:modified xsi:type="dcterms:W3CDTF">2026-08-08T10:14:49Z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