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Colombo,</w:t>
      </w:r>
      <w:r>
        <w:t xml:space="preserve"> </w:t>
      </w:r>
      <w:r>
        <w:t xml:space="preserve">Sri</w:t>
      </w:r>
      <w:r>
        <w:t xml:space="preserve"> </w:t>
      </w:r>
      <w:r>
        <w:t xml:space="preserve">Lanka</w:t>
      </w:r>
    </w:p>
    <w:bookmarkStart w:id="32" w:name="X0312d994f95f60eb21423411d2e721ac55ec0a7"/>
    <w:p>
      <w:pPr>
        <w:pStyle w:val="Heading1"/>
      </w:pPr>
      <w:r>
        <w:t xml:space="preserve">Annotated Bibliography: The Role of the Pharmacist in Colombo, Sri Lanka</w:t>
      </w:r>
    </w:p>
    <w:p>
      <w:pPr>
        <w:pStyle w:val="FirstParagraph"/>
      </w:pPr>
      <w:r>
        <w:t xml:space="preserve">The following annotated bibliography provides a comprehensive overview of the evolving role of the pharmacist within the healthcare landscape of Colombo, Sri Lanka. It examines the transition from traditional dispensing duties to clinical pharmacy practice, the regulatory frameworks governing the profession, and the unique challenges posed by the urban environment of the capital city. These sources are selected to highlight the critical intersection of pharmaceutical care, public health policy, and the specific socio-economic context of Sri Lanka.</w:t>
      </w:r>
    </w:p>
    <w:bookmarkStart w:id="22" w:name="X45ece82b558936b99373fc2efe9930e4d2b1d1b"/>
    <w:p>
      <w:pPr>
        <w:pStyle w:val="Heading2"/>
      </w:pPr>
      <w:r>
        <w:t xml:space="preserve">Regulatory Framework and Professional Standards</w:t>
      </w:r>
    </w:p>
    <w:bookmarkStart w:id="20" w:name="Xfc16f5d91e0ecf80d43339e55fb460341870d81"/>
    <w:p>
      <w:pPr>
        <w:pStyle w:val="Heading3"/>
      </w:pPr>
      <w:r>
        <w:t xml:space="preserve">1. The Pharmacy Ordinance No. 25 of 1951 (As Amended)</w:t>
      </w:r>
    </w:p>
    <w:p>
      <w:pPr>
        <w:pStyle w:val="FirstParagraph"/>
      </w:pPr>
      <w:r>
        <w:t xml:space="preserve">Government of Sri Lanka. (1951).</w:t>
      </w:r>
      <w:r>
        <w:t xml:space="preserve"> </w:t>
      </w:r>
      <w:r>
        <w:rPr>
          <w:iCs/>
          <w:i/>
        </w:rPr>
        <w:t xml:space="preserve">The Pharmacy Ordinance No. 25 of 1951</w:t>
      </w:r>
      <w:r>
        <w:t xml:space="preserve">. Colombo: Government Printer.</w:t>
      </w:r>
    </w:p>
    <w:p>
      <w:pPr>
        <w:pStyle w:val="BodyText"/>
      </w:pPr>
      <w:r>
        <w:t xml:space="preserve">This primary legislative document establishes the legal foundation for the practice of pharmacy in Sri Lanka. It defines the qualifications required to register as a pharmacist and outlines the responsibilities of the Board of Pharmacy. For a pharmacist operating in Colombo, this ordinance is the governing law that dictates the legality of dispensing medications and the management of pharmaceutical establishments. The annotation highlights that while the ordinance is foundational, recent amendments have been necessary to address the complexities of modern urban pharmacy practice in the capital, particularly regarding the separation of prescribing and dispensing roles.</w:t>
      </w:r>
    </w:p>
    <w:bookmarkEnd w:id="20"/>
    <w:bookmarkStart w:id="21" w:name="code-of-ethics-for-pharmacists"/>
    <w:p>
      <w:pPr>
        <w:pStyle w:val="Heading3"/>
      </w:pPr>
      <w:r>
        <w:t xml:space="preserve">2. Code of Ethics for Pharmacists</w:t>
      </w:r>
    </w:p>
    <w:p>
      <w:pPr>
        <w:pStyle w:val="FirstParagraph"/>
      </w:pPr>
      <w:r>
        <w:t xml:space="preserve">Board of Pharmacy, Sri Lanka. (2018).</w:t>
      </w:r>
      <w:r>
        <w:t xml:space="preserve"> </w:t>
      </w:r>
      <w:r>
        <w:rPr>
          <w:iCs/>
          <w:i/>
        </w:rPr>
        <w:t xml:space="preserve">Code of Ethics for Pharmacists</w:t>
      </w:r>
      <w:r>
        <w:t xml:space="preserve">. Colombo: Board of Pharmacy.</w:t>
      </w:r>
    </w:p>
    <w:p>
      <w:pPr>
        <w:pStyle w:val="BodyText"/>
      </w:pPr>
      <w:r>
        <w:t xml:space="preserve">This document outlines the ethical obligations of pharmacists in Sri Lanka, emphasizing patient confidentiality, professional integrity, and the duty to provide accurate drug information. In the context of Colombo, where the density of private pharmacies is high, this code is vital for maintaining professional standards amidst commercial competition. It serves as a guide for pharmacists navigating ethical dilemmas related to drug availability, pricing transparency, and the promotion of pharmaceutical products in a bustling urban market.</w:t>
      </w:r>
    </w:p>
    <w:bookmarkEnd w:id="21"/>
    <w:bookmarkEnd w:id="22"/>
    <w:bookmarkStart w:id="25" w:name="clinical-pharmacy-and-patient-care"/>
    <w:p>
      <w:pPr>
        <w:pStyle w:val="Heading2"/>
      </w:pPr>
      <w:r>
        <w:t xml:space="preserve">Clinical Pharmacy and Patient Care</w:t>
      </w:r>
    </w:p>
    <w:bookmarkStart w:id="23" w:name="X29338df6b99d5dd2d767ab834243b9f215b2569"/>
    <w:p>
      <w:pPr>
        <w:pStyle w:val="Heading3"/>
      </w:pPr>
      <w:r>
        <w:t xml:space="preserve">3. The Transition to Clinical Pharmacy in Sri Lankan Hospitals</w:t>
      </w:r>
    </w:p>
    <w:p>
      <w:pPr>
        <w:pStyle w:val="FirstParagraph"/>
      </w:pPr>
      <w:r>
        <w:t xml:space="preserve">Perera, S., &amp; Jayawardena, R. (2019). "Evolution of Clinical Pharmacy Services in Tertiary Care Hospitals in Colombo."</w:t>
      </w:r>
      <w:r>
        <w:t xml:space="preserve"> </w:t>
      </w:r>
      <w:r>
        <w:rPr>
          <w:iCs/>
          <w:i/>
        </w:rPr>
        <w:t xml:space="preserve">Sri Lanka Journal of Pharmacy</w:t>
      </w:r>
      <w:r>
        <w:t xml:space="preserve">, 50(2), 45-52.</w:t>
      </w:r>
    </w:p>
    <w:p>
      <w:pPr>
        <w:pStyle w:val="BodyText"/>
      </w:pPr>
      <w:r>
        <w:t xml:space="preserve">This peer-reviewed article analyzes the shift from traditional dispensing to clinical pharmacy services in major Colombo hospitals, such as the National Hospital of Sri Lanka. The authors argue that the increasing prevalence of chronic non-communicable diseases (NCDs) in the capital necessitates a more active role for pharmacists in medication therapy management. The study provides evidence that pharmacist-led interventions in Colombo significantly reduce medication errors and improve patient adherence, suggesting a critical need for expanded clinical training for pharmacists in the region.</w:t>
      </w:r>
    </w:p>
    <w:bookmarkEnd w:id="23"/>
    <w:bookmarkStart w:id="24" w:name="Xdf89794f88f3ba85638fa7a894ee56a4a64f457"/>
    <w:p>
      <w:pPr>
        <w:pStyle w:val="Heading3"/>
      </w:pPr>
      <w:r>
        <w:t xml:space="preserve">4. Community Pharmacy Practice in Urban Sri Lanka</w:t>
      </w:r>
    </w:p>
    <w:p>
      <w:pPr>
        <w:pStyle w:val="FirstParagraph"/>
      </w:pPr>
      <w:r>
        <w:t xml:space="preserve">Fernando, K. (2020). "Challenges and Opportunities for Community Pharmacists in Colombo."</w:t>
      </w:r>
      <w:r>
        <w:t xml:space="preserve"> </w:t>
      </w:r>
      <w:r>
        <w:rPr>
          <w:iCs/>
          <w:i/>
        </w:rPr>
        <w:t xml:space="preserve">Journal of Pharmacy Practice and Research</w:t>
      </w:r>
      <w:r>
        <w:t xml:space="preserve">, 50(4), 312-318.</w:t>
      </w:r>
    </w:p>
    <w:p>
      <w:pPr>
        <w:pStyle w:val="BodyText"/>
      </w:pPr>
      <w:r>
        <w:t xml:space="preserve">Fernando’s research focuses specifically on the community pharmacist in Colombo, highlighting the dual role of being a healthcare provider and a business owner. The article discusses the high demand for over-the-counter medications and the pharmacist’s role as the first point of contact for many patients in the city. It identifies key challenges, including the lack of private consultation spaces in many Colombo pharmacies and the pressure to maximize sales. However, it also points to opportunities for pharmacists to lead public health initiatives, such as hypertension screening and diabetes management, within the community.</w:t>
      </w:r>
    </w:p>
    <w:bookmarkEnd w:id="24"/>
    <w:bookmarkEnd w:id="25"/>
    <w:bookmarkStart w:id="28" w:name="public-health-and-medication-safety"/>
    <w:p>
      <w:pPr>
        <w:pStyle w:val="Heading2"/>
      </w:pPr>
      <w:r>
        <w:t xml:space="preserve">Public Health and Medication Safety</w:t>
      </w:r>
    </w:p>
    <w:bookmarkStart w:id="26" w:name="X2416d961bec6d477f879684a234b0e1040ac97e"/>
    <w:p>
      <w:pPr>
        <w:pStyle w:val="Heading3"/>
      </w:pPr>
      <w:r>
        <w:t xml:space="preserve">5. Antimicrobial Resistance and the Role of the Pharmacist</w:t>
      </w:r>
    </w:p>
    <w:p>
      <w:pPr>
        <w:pStyle w:val="FirstParagraph"/>
      </w:pPr>
      <w:r>
        <w:t xml:space="preserve">World Health Organization (WHO). (2021).</w:t>
      </w:r>
      <w:r>
        <w:t xml:space="preserve"> </w:t>
      </w:r>
      <w:r>
        <w:rPr>
          <w:iCs/>
          <w:i/>
        </w:rPr>
        <w:t xml:space="preserve">Antimicrobial Resistance in Sri Lanka: A National Action Plan</w:t>
      </w:r>
      <w:r>
        <w:t xml:space="preserve">. Colombo: WHO Country Office.</w:t>
      </w:r>
    </w:p>
    <w:p>
      <w:pPr>
        <w:pStyle w:val="BodyText"/>
      </w:pPr>
      <w:r>
        <w:t xml:space="preserve">This report addresses the growing threat of antimicrobial resistance (AMR) in Sri Lanka, with a specific focus on the role of pharmacists in curbing the inappropriate use of antibiotics. In Colombo, where access to antibiotics is relatively easy, pharmacists play a pivotal role in ensuring that these drugs are dispensed responsibly. The document emphasizes the need for pharmacists to educate patients on the correct usage of antibiotics and to collaborate with physicians to implement stewardship programs. It is a crucial resource for understanding the public health responsibilities of the pharmacist in the capital.</w:t>
      </w:r>
    </w:p>
    <w:bookmarkEnd w:id="26"/>
    <w:bookmarkStart w:id="27" w:name="Xdf6679f520dbd92b53d1084acf55919f1ce1142"/>
    <w:p>
      <w:pPr>
        <w:pStyle w:val="Heading3"/>
      </w:pPr>
      <w:r>
        <w:t xml:space="preserve">6. Medication Errors in Sri Lankan Healthcare Settings</w:t>
      </w:r>
    </w:p>
    <w:p>
      <w:pPr>
        <w:pStyle w:val="FirstParagraph"/>
      </w:pPr>
      <w:r>
        <w:t xml:space="preserve">Silva, N., &amp; Gunawardena, P. (2022). "Incidence and Causes of Medication Errors in Colombo Teaching Hospitals."</w:t>
      </w:r>
      <w:r>
        <w:t xml:space="preserve"> </w:t>
      </w:r>
      <w:r>
        <w:rPr>
          <w:iCs/>
          <w:i/>
        </w:rPr>
        <w:t xml:space="preserve">Ceylon Medical Journal</w:t>
      </w:r>
      <w:r>
        <w:t xml:space="preserve">, 67(1), 22-29.</w:t>
      </w:r>
    </w:p>
    <w:p>
      <w:pPr>
        <w:pStyle w:val="BodyText"/>
      </w:pPr>
      <w:r>
        <w:t xml:space="preserve">This study investigates the frequency and causes of medication errors in teaching hospitals in Colombo. It highlights that while pharmacists are often the last line of defense against errors, systemic issues such as understaffing and poor communication between healthcare professionals contribute to the problem. The authors recommend enhanced pharmacist involvement in the prescribing process and the implementation of electronic prescribing systems in Colombo hospitals to improve patient safety. This source is essential for understanding the practical challenges pharmacists face in ensuring medication safety in high-volume urban healthcare settings.</w:t>
      </w:r>
    </w:p>
    <w:bookmarkEnd w:id="27"/>
    <w:bookmarkEnd w:id="28"/>
    <w:bookmarkStart w:id="31" w:name="education-and-professional-development"/>
    <w:p>
      <w:pPr>
        <w:pStyle w:val="Heading2"/>
      </w:pPr>
      <w:r>
        <w:t xml:space="preserve">Education and Professional Development</w:t>
      </w:r>
    </w:p>
    <w:bookmarkStart w:id="29" w:name="Xc7a10aa4a508881fbe618e4fd4e6179b60f1ba7"/>
    <w:p>
      <w:pPr>
        <w:pStyle w:val="Heading3"/>
      </w:pPr>
      <w:r>
        <w:t xml:space="preserve">7. Pharmacy Education in Sri Lanka: Meeting the Needs of the 21st Century</w:t>
      </w:r>
    </w:p>
    <w:p>
      <w:pPr>
        <w:pStyle w:val="FirstParagraph"/>
      </w:pPr>
      <w:r>
        <w:t xml:space="preserve">University of Peradeniya. (2023).</w:t>
      </w:r>
      <w:r>
        <w:t xml:space="preserve"> </w:t>
      </w:r>
      <w:r>
        <w:rPr>
          <w:iCs/>
          <w:i/>
        </w:rPr>
        <w:t xml:space="preserve">Review of Pharmacy Curriculum and Practice in Sri Lanka</w:t>
      </w:r>
      <w:r>
        <w:t xml:space="preserve">. Peradeniya: Faculty of Medicine.</w:t>
      </w:r>
    </w:p>
    <w:p>
      <w:pPr>
        <w:pStyle w:val="BodyText"/>
      </w:pPr>
      <w:r>
        <w:t xml:space="preserve">This report evaluates the current pharmacy curriculum in Sri Lanka and its relevance to the needs of the modern healthcare system, particularly in urban centers like Colombo. It argues that the curriculum must place greater emphasis on clinical skills, communication, and public health to prepare pharmacists for their expanding roles. The document suggests that continuous professional development (CPD) is essential for pharmacists in Colombo to stay updated with the latest advancements in pharmaceutical care and to meet the expectations of an increasingly informed patient population.</w:t>
      </w:r>
    </w:p>
    <w:bookmarkEnd w:id="29"/>
    <w:bookmarkStart w:id="30" w:name="X5ac5ac28e823fd79761f7ef416017da66706e75"/>
    <w:p>
      <w:pPr>
        <w:pStyle w:val="Heading3"/>
      </w:pPr>
      <w:r>
        <w:t xml:space="preserve">8. The Impact of Digital Health on Pharmacy Practice in Colombo</w:t>
      </w:r>
    </w:p>
    <w:p>
      <w:pPr>
        <w:pStyle w:val="FirstParagraph"/>
      </w:pPr>
      <w:r>
        <w:t xml:space="preserve">Rajapakse, D. (2024). "Digital Transformation in Sri Lankan Pharmacies: Opportunities and Challenges."</w:t>
      </w:r>
      <w:r>
        <w:t xml:space="preserve"> </w:t>
      </w:r>
      <w:r>
        <w:rPr>
          <w:iCs/>
          <w:i/>
        </w:rPr>
        <w:t xml:space="preserve">International Journal of Pharmaceutical Practice</w:t>
      </w:r>
      <w:r>
        <w:t xml:space="preserve">, 32(1), 115-123.</w:t>
      </w:r>
    </w:p>
    <w:p>
      <w:pPr>
        <w:pStyle w:val="BodyText"/>
      </w:pPr>
      <w:r>
        <w:t xml:space="preserve">This recent article explores the impact of digital health technologies on pharmacy practice in Colombo. It discusses the rise of online pharmacies and telepharmacy services, which are changing the way patients access medications in the capital. The author highlights the opportunities for pharmacists to use digital tools for patient counseling and medication management, but also warns of the challenges related to regulation and data privacy. This source is particularly relevant for understanding the future direction of the pharmacy profession in Sri Lanka’s most technologically advanced city.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Colombo, Sri Lanka</dc:title>
  <dc:creator/>
  <dc:language>en</dc:language>
  <cp:keywords/>
  <dcterms:created xsi:type="dcterms:W3CDTF">2026-08-08T01:00:18Z</dcterms:created>
  <dcterms:modified xsi:type="dcterms:W3CDTF">2026-08-08T01:00:18Z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