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Dubai,</w:t>
      </w:r>
      <w:r>
        <w:t xml:space="preserve"> </w:t>
      </w:r>
      <w:r>
        <w:t xml:space="preserve">UAE</w:t>
      </w:r>
    </w:p>
    <w:bookmarkStart w:id="23" w:name="X154d3a49450998bd29ee8e58b2c62a0eb4afe10"/>
    <w:p>
      <w:pPr>
        <w:pStyle w:val="Heading1"/>
      </w:pPr>
      <w:r>
        <w:t xml:space="preserve">Annotated Bibliography: The Evolving Role of the Pharmacist in Dubai, United Arab Emirates</w:t>
      </w:r>
    </w:p>
    <w:p>
      <w:pPr>
        <w:pStyle w:val="FirstParagraph"/>
      </w:pPr>
      <w:r>
        <w:t xml:space="preserve">This annotated bibliography compiles key literature regarding the professional scope, regulatory environment, and clinical responsibilities of pharmacists operating within the United Arab Emirates, with a specific focus on the emirate of Dubai. The selected sources examine the transition from traditional dispensing roles to advanced clinical practice, the impact of the Dubai Health Strategy, and the legal frameworks governing pharmaceutical care in the region.</w:t>
      </w:r>
    </w:p>
    <w:bookmarkStart w:id="20" w:name="introduction"/>
    <w:p>
      <w:pPr>
        <w:pStyle w:val="Heading2"/>
      </w:pPr>
      <w:r>
        <w:t xml:space="preserve">Introduction</w:t>
      </w:r>
    </w:p>
    <w:p>
      <w:pPr>
        <w:pStyle w:val="FirstParagraph"/>
      </w:pPr>
      <w:r>
        <w:t xml:space="preserve">The healthcare landscape in Dubai has undergone a radical transformation over the last two decades. As the United Arab Emirates aims to position itself as a global hub for medical tourism and advanced healthcare, the role of the pharmacist has expanded significantly. This bibliography reviews sources that define the modern pharmacist in Dubai as a critical healthcare provider responsible for medication therapy management, public health advocacy, and regulatory compliance.</w:t>
      </w:r>
    </w:p>
    <w:bookmarkEnd w:id="20"/>
    <w:bookmarkStart w:id="21" w:name="references"/>
    <w:p>
      <w:pPr>
        <w:pStyle w:val="Heading2"/>
      </w:pPr>
      <w:r>
        <w:t xml:space="preserve">References</w:t>
      </w:r>
    </w:p>
    <w:p>
      <w:pPr>
        <w:pStyle w:val="FirstParagraph"/>
      </w:pPr>
      <w:r>
        <w:t xml:space="preserve">Al-Mamary, M., &amp; Al-Busaidi, S. (2019).</w:t>
      </w:r>
      <w:r>
        <w:t xml:space="preserve"> </w:t>
      </w:r>
      <w:r>
        <w:rPr>
          <w:iCs/>
          <w:i/>
        </w:rPr>
        <w:t xml:space="preserve">Pharmaceutical Care and Clinical Practice in the United Arab Emirates: A Review of Current Standards.</w:t>
      </w:r>
      <w:r>
        <w:t xml:space="preserve"> </w:t>
      </w:r>
      <w:r>
        <w:t xml:space="preserve">Journal of Clinical Pharmacy and Therapeutics, 44(3), 312-320.</w:t>
      </w:r>
    </w:p>
    <w:p>
      <w:pPr>
        <w:pStyle w:val="BodyText"/>
      </w:pPr>
      <w:r>
        <w:t xml:space="preserve">This article provides a comprehensive overview of the shift toward pharmaceutical care models within the UAE. The authors analyze how pharmacists in Dubai are increasingly involved in direct patient care, moving beyond the traditional scope of dispensing medications. The text highlights the integration of pharmacists into multidisciplinary teams in major Dubai hospitals, such as those under the Dubai Health Authority (DHA). It is a crucial source for understanding the clinical expectations placed on pharmacists in the emirate, emphasizing the necessity for continuous professional development to meet international standards of care.</w:t>
      </w:r>
    </w:p>
    <w:p>
      <w:pPr>
        <w:pStyle w:val="BodyText"/>
      </w:pPr>
      <w:r>
        <w:t xml:space="preserve">Dubai Health Authority. (2021).</w:t>
      </w:r>
      <w:r>
        <w:t xml:space="preserve"> </w:t>
      </w:r>
      <w:r>
        <w:rPr>
          <w:iCs/>
          <w:i/>
        </w:rPr>
        <w:t xml:space="preserve">DHA Pharmacy Practice Standards and Regulatory Framework.</w:t>
      </w:r>
      <w:r>
        <w:t xml:space="preserve"> </w:t>
      </w:r>
      <w:r>
        <w:t xml:space="preserve">Dubai: Government of Dubai.</w:t>
      </w:r>
    </w:p>
    <w:p>
      <w:pPr>
        <w:pStyle w:val="BodyText"/>
      </w:pPr>
      <w:r>
        <w:t xml:space="preserve">This official government document outlines the legal and operational requirements for pharmacists practicing in Dubai. It details the licensing procedures, code of ethics, and mandatory continuing education requirements enforced by the Dubai Health Authority. For any pharmacist intending to work in Dubai, this source is indispensable. It clarifies the regulatory boundaries of the profession, including the management of controlled substances and the legal responsibilities regarding prescription verification. The document underscores the strict regulatory environment designed to ensure patient safety and high-quality pharmaceutical services across the emirate.</w:t>
      </w:r>
    </w:p>
    <w:p>
      <w:pPr>
        <w:pStyle w:val="BodyText"/>
      </w:pPr>
      <w:r>
        <w:t xml:space="preserve">Al-Harthi, S., &amp; Al-Kaabi, N. (2020).</w:t>
      </w:r>
      <w:r>
        <w:t xml:space="preserve"> </w:t>
      </w:r>
      <w:r>
        <w:rPr>
          <w:iCs/>
          <w:i/>
        </w:rPr>
        <w:t xml:space="preserve">The Impact of the Dubai Health Strategy 2021 on Community Pharmacy Services.</w:t>
      </w:r>
      <w:r>
        <w:t xml:space="preserve"> </w:t>
      </w:r>
      <w:r>
        <w:t xml:space="preserve">International Journal of Pharmacy Practice, 28(5), 450-458.</w:t>
      </w:r>
    </w:p>
    <w:p>
      <w:pPr>
        <w:pStyle w:val="BodyText"/>
      </w:pPr>
      <w:r>
        <w:t xml:space="preserve">This study evaluates the influence of the Dubai Health Strategy on community pharmacies. The authors argue that the strategy has empowered pharmacists in Dubai to take on expanded roles in public health, including vaccination administration, chronic disease management, and health screenings. The article provides data on patient satisfaction and the utilization of pharmacist-led services in Dubai's community settings. It is particularly relevant for understanding how policy changes in the UAE are directly translating into expanded professional opportunities for pharmacists in the retail sector.</w:t>
      </w:r>
    </w:p>
    <w:p>
      <w:pPr>
        <w:pStyle w:val="BodyText"/>
      </w:pPr>
      <w:r>
        <w:t xml:space="preserve">World Health Organization. (2022).</w:t>
      </w:r>
      <w:r>
        <w:t xml:space="preserve"> </w:t>
      </w:r>
      <w:r>
        <w:rPr>
          <w:iCs/>
          <w:i/>
        </w:rPr>
        <w:t xml:space="preserve">Global Strategy on Digital Health 2020-2025: Implementation in the UAE.</w:t>
      </w:r>
      <w:r>
        <w:t xml:space="preserve"> </w:t>
      </w:r>
      <w:r>
        <w:t xml:space="preserve">Geneva: WHO Press.</w:t>
      </w:r>
    </w:p>
    <w:p>
      <w:pPr>
        <w:pStyle w:val="BodyText"/>
      </w:pPr>
      <w:r>
        <w:t xml:space="preserve">While a global report, this section focuses on the United Arab Emirates' adoption of digital health technologies. It discusses how pharmacists in Dubai are utilizing telepharmacy and digital prescription systems to enhance medication adherence and accessibility. The report highlights Dubai's status as a smart city and how pharmacists must adapt to digital workflows. This source is essential for understanding the technological competencies required of modern pharmacists in Dubai, emphasizing the integration of e-health solutions into daily pharmaceutical practice.</w:t>
      </w:r>
    </w:p>
    <w:p>
      <w:pPr>
        <w:pStyle w:val="BodyText"/>
      </w:pPr>
      <w:r>
        <w:t xml:space="preserve">Al-Shehhi, S., &amp; Al-Mazrouei, A. (2018).</w:t>
      </w:r>
      <w:r>
        <w:t xml:space="preserve"> </w:t>
      </w:r>
      <w:r>
        <w:rPr>
          <w:iCs/>
          <w:i/>
        </w:rPr>
        <w:t xml:space="preserve">Challenges Faced by Expatriate Pharmacists in the United Arab Emirates Healthcare System.</w:t>
      </w:r>
      <w:r>
        <w:t xml:space="preserve"> </w:t>
      </w:r>
      <w:r>
        <w:t xml:space="preserve">Journal of Pharmacy Policy and Practice, 11(1), 15.</w:t>
      </w:r>
    </w:p>
    <w:p>
      <w:pPr>
        <w:pStyle w:val="BodyText"/>
      </w:pPr>
      <w:r>
        <w:t xml:space="preserve">This paper addresses the unique challenges encountered by the large expatriate workforce in the UAE healthcare sector. It discusses cultural adaptation, language barriers, and the specific licensing examinations required by the Dubai Health Authority. The authors provide insights into the professional integration of foreign-trained pharmacists into the Dubai healthcare system. This source is vital for understanding the demographic reality of the profession in Dubai and the support systems needed to ensure a cohesive and effective pharmaceutical workforce.</w:t>
      </w:r>
    </w:p>
    <w:p>
      <w:pPr>
        <w:pStyle w:val="BodyText"/>
      </w:pPr>
      <w:r>
        <w:t xml:space="preserve">Ministry of Health and Prevention. (2023).</w:t>
      </w:r>
      <w:r>
        <w:t xml:space="preserve"> </w:t>
      </w:r>
      <w:r>
        <w:rPr>
          <w:iCs/>
          <w:i/>
        </w:rPr>
        <w:t xml:space="preserve">UAE National Medicines Regulatory Authority Guidelines.</w:t>
      </w:r>
      <w:r>
        <w:t xml:space="preserve"> </w:t>
      </w:r>
      <w:r>
        <w:t xml:space="preserve">Abu Dhabi: MOHAP.</w:t>
      </w:r>
    </w:p>
    <w:p>
      <w:pPr>
        <w:pStyle w:val="BodyText"/>
      </w:pPr>
      <w:r>
        <w:t xml:space="preserve">Although issued by the federal ministry, these guidelines are strictly enforced in Dubai. This document details the national standards for drug approval, pharmacovigilance, and supply chain management. It outlines the pharmacist's role in monitoring adverse drug reactions and ensuring the quality of medicines distributed in the UAE. Understanding these federal regulations is critical for pharmacists in Dubai, as they operate within a dual regulatory framework involving both federal laws and local emirate-specific directives.</w:t>
      </w:r>
    </w:p>
    <w:p>
      <w:pPr>
        <w:pStyle w:val="BodyText"/>
      </w:pPr>
      <w:r>
        <w:t xml:space="preserve">Al-Zaabi, A., &amp; Al-Mansoori, S. (2021).</w:t>
      </w:r>
      <w:r>
        <w:t xml:space="preserve"> </w:t>
      </w:r>
      <w:r>
        <w:rPr>
          <w:iCs/>
          <w:i/>
        </w:rPr>
        <w:t xml:space="preserve">Antibiotic Stewardship Programs in Dubai Hospitals: The Pharmacist's Role.</w:t>
      </w:r>
      <w:r>
        <w:t xml:space="preserve"> </w:t>
      </w:r>
      <w:r>
        <w:t xml:space="preserve">Infection Control and Hospital Epidemiology, 42(8), 980-987.</w:t>
      </w:r>
    </w:p>
    <w:p>
      <w:pPr>
        <w:pStyle w:val="BodyText"/>
      </w:pPr>
      <w:r>
        <w:t xml:space="preserve">This research focuses on the critical role of pharmacists in combating antimicrobial resistance within Dubai's healthcare facilities. The authors describe the implementation of antibiotic stewardship programs led by clinical pharmacists. The study demonstrates how pharmacists in Dubai collaborate with physicians to optimize antibiotic prescribing practices. This source is highly relevant for highlighting the specialized clinical contributions of pharmacists in the UAE, particularly in the context of public health challenges and hospital-acquired infections.</w:t>
      </w:r>
    </w:p>
    <w:p>
      <w:pPr>
        <w:pStyle w:val="BodyText"/>
      </w:pPr>
      <w:r>
        <w:t xml:space="preserve">Al-Kaabi, H., &amp; Al-Mulla, F. (2022).</w:t>
      </w:r>
      <w:r>
        <w:t xml:space="preserve"> </w:t>
      </w:r>
      <w:r>
        <w:rPr>
          <w:iCs/>
          <w:i/>
        </w:rPr>
        <w:t xml:space="preserve">Patient Counseling and Medication Adherence in Dubai: A Comparative Study.</w:t>
      </w:r>
      <w:r>
        <w:t xml:space="preserve"> </w:t>
      </w:r>
      <w:r>
        <w:t xml:space="preserve">Patient Preference and Adherence, 16, 1123-1131.</w:t>
      </w:r>
    </w:p>
    <w:p>
      <w:pPr>
        <w:pStyle w:val="BodyText"/>
      </w:pPr>
      <w:r>
        <w:t xml:space="preserve">This study investigates the effectiveness of pharmacist-led counseling in improving medication adherence among patients in Dubai. The authors compare outcomes between patients who received comprehensive counseling from pharmacists and those who did not. The findings suggest that active pharmacist intervention significantly improves health outcomes in the UAE context. This article reinforces the importance of communication skills and patient education as core competencies for pharmacists practicing in Dubai, aligning with the emirate's focus on patient-centered care.</w:t>
      </w:r>
    </w:p>
    <w:bookmarkEnd w:id="21"/>
    <w:bookmarkStart w:id="22" w:name="conclusion"/>
    <w:p>
      <w:pPr>
        <w:pStyle w:val="Heading2"/>
      </w:pPr>
      <w:r>
        <w:t xml:space="preserve">Conclusion</w:t>
      </w:r>
    </w:p>
    <w:p>
      <w:pPr>
        <w:pStyle w:val="FirstParagraph"/>
      </w:pPr>
      <w:r>
        <w:t xml:space="preserve">The literature reviewed in this annotated bibliography illustrates that the role of the pharmacist in Dubai, United Arab Emirates, is dynamic and multifaceted. Driven by robust regulatory frameworks from the Dubai Health Authority and federal bodies, alongside a national commitment to advanced healthcare, pharmacists in Dubai are expected to be clinical experts, digital health advocates, and public health leaders. These sources collectively provide a comprehensive foundation for understanding the professional landscape, legal obligations, and clinical opportunities available to pharmacists in this rapidly evolving emirate.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Pharmacist in Dubai, UAE</dc:title>
  <dc:creator/>
  <dc:language>en</dc:language>
  <cp:keywords/>
  <dcterms:created xsi:type="dcterms:W3CDTF">2026-08-07T02:24:54Z</dcterms:created>
  <dcterms:modified xsi:type="dcterms:W3CDTF">2026-08-07T02:24:54Z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