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c96b0ea76fe096f9f81ac458605f2d7bba427c5"/>
    <w:p>
      <w:pPr>
        <w:pStyle w:val="Heading1"/>
      </w:pPr>
      <w:r>
        <w:t xml:space="preserve">Annotated Bibliography: The Evolving Role of the Pharmacist in London, United Kingdom</w:t>
      </w:r>
    </w:p>
    <w:p>
      <w:pPr>
        <w:pStyle w:val="FirstParagraph"/>
      </w:pPr>
      <w:r>
        <w:t xml:space="preserve">The following annotated bibliography provides a comprehensive overview of the current landscape regarding the profession of the pharmacist within the specific context of London, United Kingdom. It examines regulatory frameworks, the impact of the NHS Long Term Plan, the rise of independent pharmacies in the capital, and the critical role pharmacists play in public health and antimicrobial stewardship. These sources are essential for understanding how the pharmacist profession is adapting to the unique demographic and healthcare challenges of the UK's capital city.</w:t>
      </w:r>
    </w:p>
    <w:bookmarkStart w:id="20" w:name="Xf8c719d2ef2d44dc8d18bff52a09f4554478458"/>
    <w:p>
      <w:pPr>
        <w:pStyle w:val="Heading2"/>
      </w:pPr>
      <w:r>
        <w:t xml:space="preserve">Regulatory Frameworks and Professional Standards</w:t>
      </w:r>
    </w:p>
    <w:p>
      <w:pPr>
        <w:pStyle w:val="FirstParagraph"/>
      </w:pPr>
      <w:r>
        <w:t xml:space="preserve">General Pharmaceutical Council (GPhC). (2021).</w:t>
      </w:r>
      <w:r>
        <w:t xml:space="preserve"> </w:t>
      </w:r>
      <w:r>
        <w:rPr>
          <w:iCs/>
          <w:i/>
        </w:rPr>
        <w:t xml:space="preserve">Standards for pharmacy professionals</w:t>
      </w:r>
      <w:r>
        <w:t xml:space="preserve">. London: GPhC.</w:t>
      </w:r>
    </w:p>
    <w:p>
      <w:pPr>
        <w:pStyle w:val="BodyText"/>
      </w:pPr>
      <w:r>
        <w:t xml:space="preserve">This document is the foundational text for any pharmacist practicing in the United Kingdom, including London. It outlines the mandatory standards of conduct, performance, and ethics that all registered pharmacy professionals must adhere to. For a London-based practitioner, this is particularly relevant given the high volume of patient interactions and the diverse cultural backgrounds encountered in the capital. The standards emphasize the importance of maintaining professional boundaries and ensuring patient safety, which are critical in the fast-paced environment of London's community and hospital pharmacies. This source is indispensable for understanding the legal and ethical obligations of the profession.</w:t>
      </w:r>
    </w:p>
    <w:p>
      <w:pPr>
        <w:pStyle w:val="BodyText"/>
      </w:pPr>
      <w:r>
        <w:t xml:space="preserve">Royal Pharmaceutical Society (RPS). (2022).</w:t>
      </w:r>
      <w:r>
        <w:t xml:space="preserve"> </w:t>
      </w:r>
      <w:r>
        <w:rPr>
          <w:iCs/>
          <w:i/>
        </w:rPr>
        <w:t xml:space="preserve">Pharmacy in the NHS: A blueprint for the future</w:t>
      </w:r>
      <w:r>
        <w:t xml:space="preserve">. London: RPS.</w:t>
      </w:r>
    </w:p>
    <w:p>
      <w:pPr>
        <w:pStyle w:val="BodyText"/>
      </w:pPr>
      <w:r>
        <w:t xml:space="preserve">The Royal Pharmaceutical Society, headquartered in London, provides this strategic report which details the future direction of pharmacy services within the National Health Service. It highlights the shift from a purely dispensing role to a more clinical, patient-facing role. For pharmacists in London, this document is crucial as it outlines opportunities for expanded services, such as vaccinations and minor ailment schemes, which are being aggressively rolled out in London boroughs to reduce pressure on GPs and A&amp;E departments. It serves as a roadmap for career development and service innovation for UK pharmacists.</w:t>
      </w:r>
    </w:p>
    <w:bookmarkEnd w:id="20"/>
    <w:bookmarkStart w:id="21" w:name="Xbea89126df9b3a4fe99e2f5efb72ca5856e55b3"/>
    <w:p>
      <w:pPr>
        <w:pStyle w:val="Heading2"/>
      </w:pPr>
      <w:r>
        <w:t xml:space="preserve">Clinical Services and the NHS Long Term Plan</w:t>
      </w:r>
    </w:p>
    <w:p>
      <w:pPr>
        <w:pStyle w:val="FirstParagraph"/>
      </w:pPr>
      <w:r>
        <w:t xml:space="preserve">NHS England. (2019).</w:t>
      </w:r>
      <w:r>
        <w:t xml:space="preserve"> </w:t>
      </w:r>
      <w:r>
        <w:rPr>
          <w:iCs/>
          <w:i/>
        </w:rPr>
        <w:t xml:space="preserve">The NHS Long Term Plan</w:t>
      </w:r>
      <w:r>
        <w:t xml:space="preserve">. London: NHS England.</w:t>
      </w:r>
    </w:p>
    <w:p>
      <w:pPr>
        <w:pStyle w:val="BodyText"/>
      </w:pPr>
      <w:r>
        <w:t xml:space="preserve">This seminal policy document outlines the strategy for the NHS over the next decade. It places significant emphasis on the role of community pharmacists in managing long-term conditions and reducing hospital admissions. In London, where population density is high and access to primary care can be challenging, the implementation of the "Pharmacy First" services mentioned in this plan is vital. This source provides the policy context for why pharmacists in London are increasingly involved in prescribing and managing chronic diseases like hypertension and diabetes. It is essential reading for understanding the macro-level changes affecting the profession.</w:t>
      </w:r>
    </w:p>
    <w:p>
      <w:pPr>
        <w:pStyle w:val="BodyText"/>
      </w:pPr>
      <w:r>
        <w:t xml:space="preserve">London School of Hygiene &amp; Tropical Medicine (LSHTM). (2023).</w:t>
      </w:r>
      <w:r>
        <w:t xml:space="preserve"> </w:t>
      </w:r>
      <w:r>
        <w:rPr>
          <w:iCs/>
          <w:i/>
        </w:rPr>
        <w:t xml:space="preserve">Community pharmacy and public health in London: A review of impact</w:t>
      </w:r>
      <w:r>
        <w:t xml:space="preserve">. London: LSHTM.</w:t>
      </w:r>
    </w:p>
    <w:p>
      <w:pPr>
        <w:pStyle w:val="BodyText"/>
      </w:pPr>
      <w:r>
        <w:t xml:space="preserve">This academic review focuses specifically on the contribution of community pharmacies to public health outcomes in London. It analyzes data related to smoking cessation services, sexual health clinics, and flu vaccination campaigns delivered by pharmacists across the capital. The study highlights that London pharmacies are often the most accessible healthcare providers for many residents. This source is highly relevant for demonstrating the tangible impact of the pharmacist profession on the health of the London population and supports arguments for increased funding and integration into primary care networks.</w:t>
      </w:r>
    </w:p>
    <w:bookmarkEnd w:id="21"/>
    <w:bookmarkStart w:id="22" w:name="antimicrobial-stewardship-and-safety"/>
    <w:p>
      <w:pPr>
        <w:pStyle w:val="Heading2"/>
      </w:pPr>
      <w:r>
        <w:t xml:space="preserve">Antimicrobial Stewardship and Safety</w:t>
      </w:r>
    </w:p>
    <w:p>
      <w:pPr>
        <w:pStyle w:val="FirstParagraph"/>
      </w:pPr>
      <w:r>
        <w:t xml:space="preserve">Public Health England (PHE). (2020).</w:t>
      </w:r>
      <w:r>
        <w:t xml:space="preserve"> </w:t>
      </w:r>
      <w:r>
        <w:rPr>
          <w:iCs/>
          <w:i/>
        </w:rPr>
        <w:t xml:space="preserve">Antimicrobial resistance: Tackling a crisis for the health and wealth of nations</w:t>
      </w:r>
      <w:r>
        <w:t xml:space="preserve">. London: PHE.</w:t>
      </w:r>
    </w:p>
    <w:p>
      <w:pPr>
        <w:pStyle w:val="BodyText"/>
      </w:pPr>
      <w:r>
        <w:t xml:space="preserve">Although PHE has been restructured, this report remains a key reference for the role of pharmacists in combating antimicrobial resistance (AMR). It underscores the critical responsibility of UK pharmacists in ensuring the appropriate use of antibiotics. In London, with its large hospitals and diverse community settings, pharmacists are on the front line of stewardship programs. This document provides evidence-based guidelines that London pharmacists use to counsel patients and collaborate with prescribers to reduce unnecessary antibiotic prescriptions, thereby protecting public health.</w:t>
      </w:r>
    </w:p>
    <w:p>
      <w:pPr>
        <w:pStyle w:val="BodyText"/>
      </w:pPr>
      <w:r>
        <w:t xml:space="preserve">Medicines and Healthcare products Regulatory Agency (MHRA). (2023).</w:t>
      </w:r>
      <w:r>
        <w:t xml:space="preserve"> </w:t>
      </w:r>
      <w:r>
        <w:rPr>
          <w:iCs/>
          <w:i/>
        </w:rPr>
        <w:t xml:space="preserve">Guidance on the safe supply of medicines in community pharmacies</w:t>
      </w:r>
      <w:r>
        <w:t xml:space="preserve">. London: MHRA.</w:t>
      </w:r>
    </w:p>
    <w:p>
      <w:pPr>
        <w:pStyle w:val="BodyText"/>
      </w:pPr>
      <w:r>
        <w:t xml:space="preserve">This regulatory guidance is essential for ensuring patient safety in the supply of medicines. It covers aspects such as storage, handling, and dispensing accuracy. For pharmacists working in London, where supply chain pressures can be intense due to the sheer volume of prescriptions, adhering to these MHRA guidelines is non-negotiable. The document also addresses the increasing use of digital technologies in pharmacy, which is a growing trend in London's modern healthcare infrastructure. It is a practical resource for daily operational compliance.</w:t>
      </w:r>
    </w:p>
    <w:bookmarkEnd w:id="22"/>
    <w:bookmarkStart w:id="23" w:name="workforce-and-independent-sector"/>
    <w:p>
      <w:pPr>
        <w:pStyle w:val="Heading2"/>
      </w:pPr>
      <w:r>
        <w:t xml:space="preserve">Workforce and Independent Sector</w:t>
      </w:r>
    </w:p>
    <w:p>
      <w:pPr>
        <w:pStyle w:val="FirstParagraph"/>
      </w:pPr>
      <w:r>
        <w:t xml:space="preserve">Independent Pharmacy Alliance (IPA). (2022).</w:t>
      </w:r>
      <w:r>
        <w:t xml:space="preserve"> </w:t>
      </w:r>
      <w:r>
        <w:rPr>
          <w:iCs/>
          <w:i/>
        </w:rPr>
        <w:t xml:space="preserve">The state of independent pharmacy in London</w:t>
      </w:r>
      <w:r>
        <w:t xml:space="preserve">. London: IPA.</w:t>
      </w:r>
    </w:p>
    <w:p>
      <w:pPr>
        <w:pStyle w:val="BodyText"/>
      </w:pPr>
      <w:r>
        <w:t xml:space="preserve">This report provides a detailed analysis of the challenges and opportunities facing independent pharmacies in London. It discusses issues such as rent costs, competition from large chains, and the financial viability of providing NHS services. For anyone interested in the business side of being a pharmacist in London, this is a critical source. It highlights the resilience of independent pharmacists who often provide personalized care and extended hours, playing a unique role in the capital's healthcare ecosystem. It offers valuable insights into the economic pressures shaping the profession.</w:t>
      </w:r>
    </w:p>
    <w:p>
      <w:pPr>
        <w:pStyle w:val="BodyText"/>
      </w:pPr>
      <w:r>
        <w:t xml:space="preserve">King's College London. (2021).</w:t>
      </w:r>
      <w:r>
        <w:t xml:space="preserve"> </w:t>
      </w:r>
      <w:r>
        <w:rPr>
          <w:iCs/>
          <w:i/>
        </w:rPr>
        <w:t xml:space="preserve">Pharmacy workforce planning in the capital: Meeting future demands</w:t>
      </w:r>
      <w:r>
        <w:t xml:space="preserve">. London: King's College London.</w:t>
      </w:r>
    </w:p>
    <w:p>
      <w:pPr>
        <w:pStyle w:val="BodyText"/>
      </w:pPr>
      <w:r>
        <w:t xml:space="preserve">This academic paper examines the workforce requirements for pharmacists in London over the next decade. It addresses the need for more clinically trained pharmacists to support the expanding roles outlined in the NHS Long Term Plan. The study also touches upon the importance of diversity and inclusion in the pharmacy workforce to better serve London's multicultural population. This source is vital for policymakers and educational institutions to understand the training and recruitment strategies needed to sustain the pharmacist profession in the UK's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London, United Kingdom</dc:title>
  <dc:creator/>
  <dc:language>en</dc:language>
  <cp:keywords/>
  <dcterms:created xsi:type="dcterms:W3CDTF">2026-08-07T02:15:44Z</dcterms:created>
  <dcterms:modified xsi:type="dcterms:W3CDTF">2026-08-07T02:15:44Z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