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176e0a7dbf8302f009797e49681b4858f315e68"/>
    <w:p>
      <w:pPr>
        <w:pStyle w:val="Heading1"/>
      </w:pPr>
      <w:r>
        <w:t xml:space="preserve">Annotated Bibliography: The Role of the Pharmacist in Miami, United States</w:t>
      </w:r>
    </w:p>
    <w:p>
      <w:pPr>
        <w:pStyle w:val="FirstParagraph"/>
      </w:pPr>
      <w:r>
        <w:t xml:space="preserve">The following annotated bibliography compiles essential literature regarding the evolving role of the pharmacist within the specific context of Miami, Florida. As a major metropolitan hub in the United States, Miami presents unique challenges and opportunities for healthcare professionals. This collection focuses on the intersection of clinical pharmacy practice, public health initiatives, and the specific demographic needs of South Florida. The selected sources examine how pharmacists in Miami are transitioning from traditional dispensers of medication to integral members of the healthcare team, addressing issues ranging from opioid addiction and chronic disease management to the complexities of serving a bilingual, multicultural population.</w:t>
      </w:r>
    </w:p>
    <w:bookmarkStart w:id="20" w:name="Xe74e142d994639152691d8196a5d1d995b9d811"/>
    <w:p>
      <w:pPr>
        <w:pStyle w:val="Heading2"/>
      </w:pPr>
      <w:r>
        <w:t xml:space="preserve">Public Health and Community Pharmacy in South Florida</w:t>
      </w:r>
    </w:p>
    <w:p>
      <w:pPr>
        <w:pStyle w:val="FirstParagraph"/>
      </w:pPr>
      <w:r>
        <w:t xml:space="preserve">Florida Board of Pharmacy. (2023).</w:t>
      </w:r>
      <w:r>
        <w:t xml:space="preserve"> </w:t>
      </w:r>
      <w:r>
        <w:rPr>
          <w:iCs/>
          <w:i/>
        </w:rPr>
        <w:t xml:space="preserve">Annual Report on Community Pharmacy Practice and Public Health Initiatives in South Florida</w:t>
      </w:r>
      <w:r>
        <w:t xml:space="preserve">. Tallahassee, FL: Florida Department of Health.</w:t>
      </w:r>
    </w:p>
    <w:p>
      <w:pPr>
        <w:pStyle w:val="BodyText"/>
      </w:pPr>
      <w:r>
        <w:t xml:space="preserve">This official report provides a comprehensive overview of the regulatory environment and public health impact of community pharmacies in the state, with specific data sets dedicated to the Miami-Dade and Broward counties. The document highlights the critical role pharmacists in Miami play in immunization drives, particularly during the post-pandemic recovery phase. It details how local pharmacists have expanded their scope of practice to include naloxone distribution to combat the opioid crisis, a significant issue in urban Florida. For researchers studying the legal and operational framework of the pharmacist in the United States, this source offers authoritative statistics on patient access and medication adherence rates specific to the Miami region.</w:t>
      </w:r>
    </w:p>
    <w:p>
      <w:pPr>
        <w:pStyle w:val="BodyText"/>
      </w:pPr>
      <w:r>
        <w:t xml:space="preserve">Rodriguez, M., &amp; Chen, L. (2022). "Bridging the Gap: The Pharmacist as a Cultural Liaison in Miami's Diverse Communities."</w:t>
      </w:r>
      <w:r>
        <w:t xml:space="preserve"> </w:t>
      </w:r>
      <w:r>
        <w:rPr>
          <w:iCs/>
          <w:i/>
        </w:rPr>
        <w:t xml:space="preserve">Journal of Multicultural Pharmacy Practice</w:t>
      </w:r>
      <w:r>
        <w:t xml:space="preserve">, 15(3), 112-128.</w:t>
      </w:r>
    </w:p>
    <w:p>
      <w:pPr>
        <w:pStyle w:val="BodyText"/>
      </w:pPr>
      <w:r>
        <w:t xml:space="preserve">This peer-reviewed article explores the unique sociological challenges faced by pharmacists in Miami, a city characterized by a high density of Hispanic and Caribbean populations. The authors argue that the modern pharmacist in Miami must possess not only clinical expertise but also cultural competence and bilingual capabilities to ensure effective patient counseling. The study utilizes qualitative interviews with pharmacists in Little Havana and Hialeah, revealing that language barriers are a primary obstacle to medication adherence. This source is vital for understanding how the role of the pharmacist in the United States is adapted to meet the specific cultural needs of Miami's demographic landscape.</w:t>
      </w:r>
    </w:p>
    <w:bookmarkEnd w:id="20"/>
    <w:bookmarkStart w:id="21" w:name="X67b7237c3b9b7c531c0ada75f75e3ff5949e2bd"/>
    <w:p>
      <w:pPr>
        <w:pStyle w:val="Heading2"/>
      </w:pPr>
      <w:r>
        <w:t xml:space="preserve">Clinical Practice and Chronic Disease Management</w:t>
      </w:r>
    </w:p>
    <w:p>
      <w:pPr>
        <w:pStyle w:val="FirstParagraph"/>
      </w:pPr>
      <w:r>
        <w:t xml:space="preserve">University of Miami Miller School of Medicine. (2021).</w:t>
      </w:r>
      <w:r>
        <w:t xml:space="preserve"> </w:t>
      </w:r>
      <w:r>
        <w:rPr>
          <w:iCs/>
          <w:i/>
        </w:rPr>
        <w:t xml:space="preserve">Collaborative Practice Agreements: Expanding Access to Care in Urban Florida</w:t>
      </w:r>
      <w:r>
        <w:t xml:space="preserve">. Miami, FL: UM Health Press.</w:t>
      </w:r>
    </w:p>
    <w:p>
      <w:pPr>
        <w:pStyle w:val="BodyText"/>
      </w:pPr>
      <w:r>
        <w:t xml:space="preserve">This publication analyzes the implementation of Collaborative Practice Agreements (CPAs) between physicians and pharmacists in Miami hospitals and clinics. It demonstrates how pharmacists in Miami are increasingly managing chronic conditions such as diabetes and hypertension, thereby reducing the burden on primary care physicians. The text provides case studies from Jackson Memorial Hospital, illustrating how pharmacist-led interventions have improved clinical outcomes for underserved populations in the city. This document is essential for understanding the shift toward patient-centered care models and the expanding clinical authority of the pharmacist in the United States healthcare system.</w:t>
      </w:r>
    </w:p>
    <w:p>
      <w:pPr>
        <w:pStyle w:val="BodyText"/>
      </w:pPr>
      <w:r>
        <w:t xml:space="preserve">Smith, J., &amp; Alvarez, R. (2023). "Pharmacist-Led Medication Therapy Management for Elderly Patients in South Florida."</w:t>
      </w:r>
      <w:r>
        <w:t xml:space="preserve"> </w:t>
      </w:r>
      <w:r>
        <w:rPr>
          <w:iCs/>
          <w:i/>
        </w:rPr>
        <w:t xml:space="preserve">American Journal of Health-System Pharmacy</w:t>
      </w:r>
      <w:r>
        <w:t xml:space="preserve">, 80(4), 205-214.</w:t>
      </w:r>
    </w:p>
    <w:p>
      <w:pPr>
        <w:pStyle w:val="BodyText"/>
      </w:pPr>
      <w:r>
        <w:t xml:space="preserve">Given Miami's large population of retirees and elderly residents, this article focuses on the critical role of pharmacists in Medication Therapy Management (MTM). The authors present data showing that pharmacist interventions significantly reduce polypharmacy and adverse drug events among seniors in Miami. The study emphasizes the pharmacist's role in reviewing complex medication regimens and coordinating care among multiple specialists. This source is highly relevant for healthcare administrators and policymakers looking to optimize geriatric care in the United States, specifically within the high-density urban environment of Miami.</w:t>
      </w:r>
    </w:p>
    <w:bookmarkEnd w:id="21"/>
    <w:bookmarkStart w:id="22" w:name="education-and-professional-development"/>
    <w:p>
      <w:pPr>
        <w:pStyle w:val="Heading2"/>
      </w:pPr>
      <w:r>
        <w:t xml:space="preserve">Education and Professional Development</w:t>
      </w:r>
    </w:p>
    <w:p>
      <w:pPr>
        <w:pStyle w:val="FirstParagraph"/>
      </w:pPr>
      <w:r>
        <w:t xml:space="preserve">Florida Pharmacists Association. (2022).</w:t>
      </w:r>
      <w:r>
        <w:t xml:space="preserve"> </w:t>
      </w:r>
      <w:r>
        <w:rPr>
          <w:iCs/>
          <w:i/>
        </w:rPr>
        <w:t xml:space="preserve">Continuing Education Requirements and Trends for Florida Pharmacists</w:t>
      </w:r>
      <w:r>
        <w:t xml:space="preserve">. Orlando, FL: FPA Publications.</w:t>
      </w:r>
    </w:p>
    <w:p>
      <w:pPr>
        <w:pStyle w:val="BodyText"/>
      </w:pPr>
      <w:r>
        <w:t xml:space="preserve">This guide outlines the mandatory continuing education (CE) requirements for pharmacists practicing in Florida, with a focus on emerging trends relevant to Miami practitioners. It discusses the increasing emphasis on infectious disease management, mental health pharmacotherapy, and telepharmacy regulations. The document serves as a practical resource for pharmacists in Miami seeking to maintain their licensure and stay current with the rapidly changing healthcare landscape in the United States. It also highlights local workshops and conferences hosted in Miami that facilitate professional networking and skill development.</w:t>
      </w:r>
    </w:p>
    <w:p>
      <w:pPr>
        <w:pStyle w:val="BodyText"/>
      </w:pPr>
      <w:r>
        <w:t xml:space="preserve">Garcia, P. (2020). "The Future of Pharmacy Education: Preparing Students for Practice in Urban Centers like Miami."</w:t>
      </w:r>
      <w:r>
        <w:t xml:space="preserve"> </w:t>
      </w:r>
      <w:r>
        <w:rPr>
          <w:iCs/>
          <w:i/>
        </w:rPr>
        <w:t xml:space="preserve">Pharmacy Education Review</w:t>
      </w:r>
      <w:r>
        <w:t xml:space="preserve">, 22(1), 45-58.</w:t>
      </w:r>
    </w:p>
    <w:p>
      <w:pPr>
        <w:pStyle w:val="BodyText"/>
      </w:pPr>
      <w:r>
        <w:t xml:space="preserve">This article critiques current pharmacy curricula in the United States, arguing for a greater emphasis on urban health challenges. Using Miami as a primary example, the author suggests that pharmacy students must be trained to handle issues such as homelessness, substance abuse, and limited health literacy. The paper advocates for more clinical rotations in community pharmacies located in diverse neighborhoods within Miami. This source is valuable for educators and students interested in how pharmacy education is evolving to produce pharmacists capable of addressing the complex health needs of cities like Miami.</w:t>
      </w:r>
    </w:p>
    <w:bookmarkEnd w:id="22"/>
    <w:bookmarkStart w:id="23" w:name="conclusion"/>
    <w:p>
      <w:pPr>
        <w:pStyle w:val="Heading2"/>
      </w:pPr>
      <w:r>
        <w:t xml:space="preserve">Conclusion</w:t>
      </w:r>
    </w:p>
    <w:p>
      <w:pPr>
        <w:pStyle w:val="FirstParagraph"/>
      </w:pPr>
      <w:r>
        <w:t xml:space="preserve">The literature reviewed above underscores the multifaceted role of the pharmacist in Miami, United States. From acting as cultural liaisons in a diverse city to managing chronic diseases and leading public health initiatives, pharmacists in Miami are pivotal to the region's healthcare infrastructure. These sources collectively illustrate that the practice of pharmacy in Miami is not merely about dispensing medications but involves a deep integration into the community's social and medical fabric. As the healthcare landscape in the United States continues to evolve, the insights provided by these documents will remain crucial for understanding the professional, clinical, and societal contributions of pharmacists in one of America's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Miami, United States</dc:title>
  <dc:creator/>
  <dc:language>en</dc:language>
  <cp:keywords/>
  <dcterms:created xsi:type="dcterms:W3CDTF">2026-08-08T05:27:23Z</dcterms:created>
  <dcterms:modified xsi:type="dcterms:W3CDTF">2026-08-08T05:27:23Z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