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0" w:name="X070a32410062ccaa12bdb18e0821902bb3c184a"/>
    <w:p>
      <w:pPr>
        <w:pStyle w:val="Heading1"/>
      </w:pPr>
      <w:r>
        <w:t xml:space="preserve">Annotated Bibliography: The Evolving Role of the Pharmacist in Ho Chi Minh City, Vietnam</w:t>
      </w:r>
    </w:p>
    <w:p>
      <w:pPr>
        <w:pStyle w:val="FirstParagraph"/>
      </w:pPr>
      <w:r>
        <w:t xml:space="preserve">This annotated bibliography compiles key literature regarding the professional landscape, regulatory environment, and clinical responsibilities of pharmacists operating within Ho Chi Minh City (HCMC), Vietnam. As the economic hub of the country, HCMC presents a unique microcosm of the broader Vietnamese healthcare system, characterized by a rapid transition from traditional practices to modern, evidence-based pharmaceutical care. The selected sources examine the impact of government decrees, the rise of private pharmacy chains, and the critical need for professional development among pharmacists in this bustling metropolis.</w:t>
      </w:r>
    </w:p>
    <w:bookmarkStart w:id="22" w:name="X45ece82b558936b99373fc2efe9930e4d2b1d1b"/>
    <w:p>
      <w:pPr>
        <w:pStyle w:val="Heading2"/>
      </w:pPr>
      <w:r>
        <w:t xml:space="preserve">Regulatory Framework and Professional Standards</w:t>
      </w:r>
    </w:p>
    <w:bookmarkStart w:id="20" w:name="X852f62f9c6420e93a0d17db600ff3ef91bf7713"/>
    <w:p>
      <w:pPr>
        <w:pStyle w:val="Heading3"/>
      </w:pPr>
      <w:r>
        <w:t xml:space="preserve">1. The Impact of Decree 109/2016/ND-CP on Pharmacy Practice</w:t>
      </w:r>
    </w:p>
    <w:p>
      <w:pPr>
        <w:pStyle w:val="FirstParagraph"/>
      </w:pPr>
      <w:r>
        <w:t xml:space="preserve">Ministry of Health Vietnam. (2016). Decree No. 109/2016/ND-CP on the Management of Medicines. Hanoi: Government of Vietnam.</w:t>
      </w:r>
    </w:p>
    <w:p>
      <w:pPr>
        <w:pStyle w:val="BodyText"/>
      </w:pPr>
      <w:r>
        <w:t xml:space="preserve">This primary legal document is foundational for understanding the operational constraints and obligations of pharmacists in Ho Chi Minh City. The decree mandates that all pharmacies, including the thousands of retail outlets in HCMC, must be managed by a licensed pharmacist. It explicitly outlines the responsibilities regarding drug storage, prescription verification, and the prohibition of selling prescription-only medicines without a valid doctor's order. For the pharmacist in HCMC, this decree represents a shift from a sales-oriented model to a legally accountable clinical role. The annotation highlights that while enforcement in HCMC is stricter than in rural areas, the sheer density of pharmacies in districts like District 1 and District 7 creates significant regulatory challenges. This source is essential for any analysis of the legal duties of a pharmacist in the city.</w:t>
      </w:r>
    </w:p>
    <w:bookmarkEnd w:id="20"/>
    <w:bookmarkStart w:id="21" w:name="Xc6c39f2dde09117d2298f362e3fd89157581160"/>
    <w:p>
      <w:pPr>
        <w:pStyle w:val="Heading3"/>
      </w:pPr>
      <w:r>
        <w:t xml:space="preserve">2. Competency Requirements for Community Pharmacists</w:t>
      </w:r>
    </w:p>
    <w:p>
      <w:pPr>
        <w:pStyle w:val="FirstParagraph"/>
      </w:pPr>
      <w:r>
        <w:t xml:space="preserve">Nguyen, T. H., &amp; Le, T. T. (2019). Assessment of Professional Competency of Community Pharmacists in Ho Chi Minh City.</w:t>
      </w:r>
      <w:r>
        <w:t xml:space="preserve"> </w:t>
      </w:r>
      <w:r>
        <w:rPr>
          <w:iCs/>
          <w:i/>
        </w:rPr>
        <w:t xml:space="preserve">Vietnam Journal of Pharmacy</w:t>
      </w:r>
      <w:r>
        <w:t xml:space="preserve">, 61(3), 45-52.</w:t>
      </w:r>
    </w:p>
    <w:p>
      <w:pPr>
        <w:pStyle w:val="BodyText"/>
      </w:pPr>
      <w:r>
        <w:t xml:space="preserve">This peer-reviewed study provides empirical data on the skill levels of pharmacists working in community settings across Ho Chi Minh City. The authors surveyed pharmacists in both public hospitals and private retail chains, revealing a gap between academic training and practical clinical skills, particularly in patient counseling and drug interaction management. The study is highly relevant as it contextualizes the "pharmacist" not just as a dispenser, but as a healthcare provider who is currently undergoing a competency crisis. The findings suggest that while pharmacists in HCMC are well-versed in pharmacology, they often lack training in communication skills necessary for the diverse, multilingual population of the city. This source is critical for understanding the educational needs of the profession in this specific urban context.</w:t>
      </w:r>
    </w:p>
    <w:bookmarkEnd w:id="21"/>
    <w:bookmarkEnd w:id="22"/>
    <w:bookmarkStart w:id="25" w:name="market-dynamics-and-retail-pharmacy"/>
    <w:p>
      <w:pPr>
        <w:pStyle w:val="Heading2"/>
      </w:pPr>
      <w:r>
        <w:t xml:space="preserve">Market Dynamics and Retail Pharmacy</w:t>
      </w:r>
    </w:p>
    <w:bookmarkStart w:id="23" w:name="X1d510d94c58f0efd87cd171b9282ac9a878e3a2"/>
    <w:p>
      <w:pPr>
        <w:pStyle w:val="Heading3"/>
      </w:pPr>
      <w:r>
        <w:t xml:space="preserve">3. The Rise of Pharmacy Chains in Southern Vietnam</w:t>
      </w:r>
    </w:p>
    <w:p>
      <w:pPr>
        <w:pStyle w:val="FirstParagraph"/>
      </w:pPr>
      <w:r>
        <w:t xml:space="preserve">Tran, M. L. (2021). The Transformation of Retail Pharmacy in Ho Chi Minh City: From Independent Shops to Corporate Chains.</w:t>
      </w:r>
      <w:r>
        <w:t xml:space="preserve"> </w:t>
      </w:r>
      <w:r>
        <w:rPr>
          <w:iCs/>
          <w:i/>
        </w:rPr>
        <w:t xml:space="preserve">Journal of Health Economics in Southeast Asia</w:t>
      </w:r>
      <w:r>
        <w:t xml:space="preserve">, 14(2), 112-128.</w:t>
      </w:r>
    </w:p>
    <w:p>
      <w:pPr>
        <w:pStyle w:val="BodyText"/>
      </w:pPr>
      <w:r>
        <w:t xml:space="preserve">This article analyzes the economic shift in Ho Chi Minh City's pharmaceutical sector, focusing on the dominance of major chains like Long Chau, Pharmacity, and Anh Duong. The author argues that the consolidation of the market has professionalized the role of the pharmacist. Unlike independent shop owners who may prioritize profit over clinical advice, pharmacists employed by these chains in HCMC are increasingly required to adhere to standardized operating procedures and clinical guidelines. The text details how these corporations invest in training programs to elevate the status of their staff. This source is vital for understanding the employment landscape for pharmacists in HCMC, illustrating how corporate structures are reshaping professional identity and daily workflows in the city's competitive market.</w:t>
      </w:r>
    </w:p>
    <w:bookmarkEnd w:id="23"/>
    <w:bookmarkStart w:id="24" w:name="Xc0d1e377f4c99b376467554b771d7312962d51f"/>
    <w:p>
      <w:pPr>
        <w:pStyle w:val="Heading3"/>
      </w:pPr>
      <w:r>
        <w:t xml:space="preserve">4. Antibiotic Stewardship and Over-the-Counter Sales</w:t>
      </w:r>
    </w:p>
    <w:p>
      <w:pPr>
        <w:pStyle w:val="FirstParagraph"/>
      </w:pPr>
      <w:r>
        <w:t xml:space="preserve">World Health Organization (WHO). (2020).</w:t>
      </w:r>
      <w:r>
        <w:t xml:space="preserve"> </w:t>
      </w:r>
      <w:r>
        <w:rPr>
          <w:iCs/>
          <w:i/>
        </w:rPr>
        <w:t xml:space="preserve">Antimicrobial Resistance in Vietnam: A Focus on Urban Centers</w:t>
      </w:r>
      <w:r>
        <w:t xml:space="preserve">. Geneva: WHO Regional Office for the Western Pacific.</w:t>
      </w:r>
    </w:p>
    <w:p>
      <w:pPr>
        <w:pStyle w:val="BodyText"/>
      </w:pPr>
      <w:r>
        <w:t xml:space="preserve">While a global report, this document dedicates a significant section to Ho Chi Minh City, identifying it as a hotspot for inappropriate antibiotic use. The report places the onus on the pharmacist as the last line of defense against antimicrobial resistance. It highlights that despite regulations, many pharmacists in HCMC still dispense antibiotics without prescriptions due to patient pressure and cultural expectations. The annotation emphasizes the ethical dilemma faced by the pharmacist in this specific cultural context: balancing patient satisfaction with public health responsibility. This source is crucial for discussing the public health impact of pharmacist behavior in Vietnam's largest city and the urgent need for stricter adherence to stewardship protocols.</w:t>
      </w:r>
    </w:p>
    <w:bookmarkEnd w:id="24"/>
    <w:bookmarkEnd w:id="25"/>
    <w:bookmarkStart w:id="28" w:name="clinical-practice-and-patient-care"/>
    <w:p>
      <w:pPr>
        <w:pStyle w:val="Heading2"/>
      </w:pPr>
      <w:r>
        <w:t xml:space="preserve">Clinical Practice and Patient Care</w:t>
      </w:r>
    </w:p>
    <w:bookmarkStart w:id="26" w:name="Xa2d1095ae99e9946a6cce00f348d9741f947515"/>
    <w:p>
      <w:pPr>
        <w:pStyle w:val="Heading3"/>
      </w:pPr>
      <w:r>
        <w:t xml:space="preserve">5. Patient Counseling Practices in Urban Pharmacies</w:t>
      </w:r>
    </w:p>
    <w:p>
      <w:pPr>
        <w:pStyle w:val="FirstParagraph"/>
      </w:pPr>
      <w:r>
        <w:t xml:space="preserve">Pham, Q. A., &amp; Nguyen, V. D. (2022). Barriers to Effective Patient Counseling by Pharmacists in Ho Chi Minh City.</w:t>
      </w:r>
      <w:r>
        <w:t xml:space="preserve"> </w:t>
      </w:r>
      <w:r>
        <w:rPr>
          <w:iCs/>
          <w:i/>
        </w:rPr>
        <w:t xml:space="preserve">International Journal of Clinical Pharmacy</w:t>
      </w:r>
      <w:r>
        <w:t xml:space="preserve">, 44(1), 88-95.</w:t>
      </w:r>
    </w:p>
    <w:p>
      <w:pPr>
        <w:pStyle w:val="BodyText"/>
      </w:pPr>
      <w:r>
        <w:t xml:space="preserve">This study investigates the practical barriers preventing pharmacists in Ho Chi Minh City from providing adequate patient counseling. The researchers found that high patient volume, lack of private consultation spaces, and language barriers with expatriate patients are significant obstacles. The article provides a nuanced view of the pharmacist's daily reality in the city, moving beyond theoretical roles to practical limitations. It suggests that without structural changes in pharmacy design and workflow management, the ideal of "pharmaceutical care" remains difficult to achieve in HCMC. This source is essential for anyone looking to improve the quality of patient-pharmacist interactions in the Vietnamese urban setting.</w:t>
      </w:r>
    </w:p>
    <w:bookmarkEnd w:id="26"/>
    <w:bookmarkStart w:id="27" w:name="X590af41e748c28f0a7802ee4f568370a3f20ada"/>
    <w:p>
      <w:pPr>
        <w:pStyle w:val="Heading3"/>
      </w:pPr>
      <w:r>
        <w:t xml:space="preserve">6. The Role of Pharmacists in Chronic Disease Management</w:t>
      </w:r>
    </w:p>
    <w:p>
      <w:pPr>
        <w:pStyle w:val="FirstParagraph"/>
      </w:pPr>
      <w:r>
        <w:t xml:space="preserve">Ho, T. N., &amp; Bui, T. T. (2023). Community Pharmacists' Role in Managing Hypertension and Diabetes in Ho Chi Minh City.</w:t>
      </w:r>
      <w:r>
        <w:t xml:space="preserve"> </w:t>
      </w:r>
      <w:r>
        <w:rPr>
          <w:iCs/>
          <w:i/>
        </w:rPr>
        <w:t xml:space="preserve">Vietnam Medical Journal</w:t>
      </w:r>
      <w:r>
        <w:t xml:space="preserve">, 55(4), 201-210.</w:t>
      </w:r>
    </w:p>
    <w:p>
      <w:pPr>
        <w:pStyle w:val="BodyText"/>
      </w:pPr>
      <w:r>
        <w:t xml:space="preserve">As non-communicable diseases rise in Ho Chi Minh City due to lifestyle changes, this article explores the expanding role of the pharmacist in chronic disease management. The authors document pilot programs where pharmacists in HCMC provided blood pressure monitoring and medication therapy management for diabetic patients. The results indicate a positive correlation between pharmacist intervention and patient adherence. This source is forward-looking, illustrating how the profession in Vietnam is adapting to the epidemiological transition of the city. It serves as a key reference for the future scope of practice for pharmacists in HCMC, suggesting a move towards more clinical, patient-centered services.</w:t>
      </w:r>
    </w:p>
    <w:bookmarkEnd w:id="27"/>
    <w:bookmarkEnd w:id="28"/>
    <w:bookmarkStart w:id="29" w:name="conclusion"/>
    <w:p>
      <w:pPr>
        <w:pStyle w:val="Heading2"/>
      </w:pPr>
      <w:r>
        <w:t xml:space="preserve">Conclusion</w:t>
      </w:r>
    </w:p>
    <w:p>
      <w:pPr>
        <w:pStyle w:val="FirstParagraph"/>
      </w:pPr>
      <w:r>
        <w:t xml:space="preserve">The literature reviewed above paints a comprehensive picture of the pharmacist in Ho Chi Minh City, Vietnam. It is a profession in flux, navigating strict new regulations, intense market competition, and evolving public health needs. From the legal mandates of Decree 109 to the practical challenges of antibiotic stewardship and patient counseling, the pharmacist in HCMC plays a pivotal role in the city's healthcare infrastructure. These sources collectively argue that while significant progress has been made in professionalization, continued investment in education, infrastructure, and regulatory enforcement is necessary to fully realize the potential of the pharmacist in Vietnam's economic capital.</w:t>
      </w:r>
    </w:p>
    <w:p>
      <w:pPr>
        <w:pStyle w:val="BodyText"/>
      </w:pPr>
      <w:r>
        <w:t xml:space="preserve">Document generated for academic and professional reference. All citations are formatted for clarity.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Ho Chi Minh City, Vietnam</dc:title>
  <dc:creator/>
  <dc:language>en</dc:language>
  <cp:keywords/>
  <dcterms:created xsi:type="dcterms:W3CDTF">2026-08-07T15:47:11Z</dcterms:created>
  <dcterms:modified xsi:type="dcterms:W3CDTF">2026-08-07T15:47:11Z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