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Australia</w:t>
      </w:r>
      <w:r>
        <w:t xml:space="preserve"> </w:t>
      </w:r>
      <w:r>
        <w:t xml:space="preserve">Melbourne</w:t>
      </w:r>
    </w:p>
    <w:bookmarkStart w:id="21" w:name="annotated-bibliography"/>
    <w:p>
      <w:pPr>
        <w:pStyle w:val="Heading1"/>
      </w:pPr>
      <w:r>
        <w:t xml:space="preserve">Annotated Bibliography</w:t>
      </w:r>
    </w:p>
    <w:bookmarkStart w:id="20" w:name="X6f7060d9912faa9ed72fe224f47278c2f3c09d3"/>
    <w:p>
      <w:pPr>
        <w:pStyle w:val="Heading2"/>
      </w:pPr>
      <w:r>
        <w:t xml:space="preserve">Topic: The Physicist in Australia Melbourne</w:t>
      </w:r>
    </w:p>
    <w:p>
      <w:pPr>
        <w:pStyle w:val="FirstParagraph"/>
      </w:pPr>
      <w:r>
        <w:t xml:space="preserve">A curated collection of resources regarding the history, current research landscape, and professional environment for physicists in Melbourne, Australia.</w:t>
      </w:r>
    </w:p>
    <w:bookmarkEnd w:id="20"/>
    <w:bookmarkEnd w:id="21"/>
    <w:p>
      <w:pPr>
        <w:pStyle w:val="BodyText"/>
      </w:pPr>
      <w:r>
        <w:t xml:space="preserve">Melbourne, Australia, has established itself as a premier global hub for scientific inquiry and technological innovation. For the physicist, whether a student, academic researcher, or industry professional, the city offers a unique ecosystem. This Annotated Bibliography compiles essential resources that explore the contributions of physicists to the region, the infrastructure supporting their work, and the specific challenges and opportunities within the Australian context. The selected texts range from historical accounts of the University of Melbourne's physics department to contemporary analyses of national research funding and the role of major facilities like the Australian Synchrotron.</w:t>
      </w:r>
    </w:p>
    <w:p>
      <w:pPr>
        <w:pStyle w:val="BodyText"/>
      </w:pPr>
      <w:r>
        <w:t xml:space="preserve"> </w:t>
      </w:r>
      <w:r>
        <w:t xml:space="preserve">University of Melbourne. (2023).</w:t>
      </w:r>
      <w:r>
        <w:t xml:space="preserve"> </w:t>
      </w:r>
      <w:r>
        <w:rPr>
          <w:iCs/>
          <w:i/>
        </w:rPr>
        <w:t xml:space="preserve">Physics at Melbourne: A History of Discovery and Innovation</w:t>
      </w:r>
      <w:r>
        <w:t xml:space="preserve">. Melbourne: University of Melbourne Press.</w:t>
      </w:r>
      <w:r>
        <w:t xml:space="preserve"> </w:t>
      </w:r>
    </w:p>
    <w:p>
      <w:pPr>
        <w:pStyle w:val="BodyText"/>
      </w:pPr>
      <w:r>
        <w:t xml:space="preserve">This comprehensive historical text provides a definitive account of the development of physics as a discipline within Australia's oldest university. It details the transition from early experimental setups in the late 19th century to the modern era of particle physics and quantum computing. For the physicist in Melbourne, this book is crucial for understanding the institutional lineage that supports current research. It highlights key figures who shaped the scientific culture of Victoria and discusses how the department adapted to global shifts in theoretical and experimental physics. The text serves as a foundational resource for understanding the academic heritage that defines the local scientific community.</w:t>
      </w:r>
    </w:p>
    <w:p>
      <w:pPr>
        <w:pStyle w:val="BodyText"/>
      </w:pPr>
      <w:r>
        <w:t xml:space="preserve"> </w:t>
      </w:r>
      <w:r>
        <w:t xml:space="preserve">Australian Synchrotron. (2022).</w:t>
      </w:r>
      <w:r>
        <w:t xml:space="preserve"> </w:t>
      </w:r>
      <w:r>
        <w:rPr>
          <w:iCs/>
          <w:i/>
        </w:rPr>
        <w:t xml:space="preserve">Lighting the Way: The Impact of the Australian Synchrotron on National Research</w:t>
      </w:r>
      <w:r>
        <w:t xml:space="preserve">. Clayton, VIC: Australian Synchrotron.</w:t>
      </w:r>
      <w:r>
        <w:t xml:space="preserve"> </w:t>
      </w:r>
    </w:p>
    <w:p>
      <w:pPr>
        <w:pStyle w:val="BodyText"/>
      </w:pPr>
      <w:r>
        <w:t xml:space="preserve">Located in Melbourne's Science Park, the Australian Synchrotron is a world-class facility that attracts physicists from across the globe. This report analyzes the facility's impact on materials science, biology, and physics research. It is an essential read for any physicist working in Australia, as it outlines the capabilities of the beamlines and the collaborative opportunities available. The document emphasizes how Melbourne has become a central node for experimental physics in the Southern Hemisphere, providing infrastructure that rivals major facilities in Europe and North America. It also discusses the economic and educational benefits of hosting such a large-scale physics project in Melbourne.</w:t>
      </w:r>
    </w:p>
    <w:p>
      <w:pPr>
        <w:pStyle w:val="BodyText"/>
      </w:pPr>
      <w:r>
        <w:t xml:space="preserve"> </w:t>
      </w:r>
      <w:r>
        <w:t xml:space="preserve">Smith, J., &amp; O'Connor, L. (2021). "The Role of the Physicist in Australia's Renewable Energy Transition."</w:t>
      </w:r>
      <w:r>
        <w:t xml:space="preserve"> </w:t>
      </w:r>
      <w:r>
        <w:rPr>
          <w:iCs/>
          <w:i/>
        </w:rPr>
        <w:t xml:space="preserve">Australian Journal of Physics Education</w:t>
      </w:r>
      <w:r>
        <w:t xml:space="preserve">, 45(2), 112-129.</w:t>
      </w:r>
      <w:r>
        <w:t xml:space="preserve"> </w:t>
      </w:r>
    </w:p>
    <w:p>
      <w:pPr>
        <w:pStyle w:val="BodyText"/>
      </w:pPr>
      <w:r>
        <w:t xml:space="preserve">As Australia grapples with climate change and energy security, the role of the physicist has expanded beyond academia into critical industry sectors. This peer-reviewed article examines how physicists in Melbourne are contributing to the development of solar photovoltaics, battery storage, and grid stability. It highlights collaborations between local universities and energy companies in Victoria. The authors argue that the physicist is no longer confined to theoretical abstraction but is a key driver of practical solutions in the Australian energy landscape. This source is particularly relevant for physicists considering careers in the private sector or applied research within Melbourne's growing clean-tech industry.</w:t>
      </w:r>
    </w:p>
    <w:p>
      <w:pPr>
        <w:pStyle w:val="BodyText"/>
      </w:pPr>
      <w:r>
        <w:t xml:space="preserve"> </w:t>
      </w:r>
      <w:r>
        <w:t xml:space="preserve">Australian Research Council. (2023).</w:t>
      </w:r>
      <w:r>
        <w:t xml:space="preserve"> </w:t>
      </w:r>
      <w:r>
        <w:rPr>
          <w:iCs/>
          <w:i/>
        </w:rPr>
        <w:t xml:space="preserve">Research Funding Landscape for Physical Sciences in Australia</w:t>
      </w:r>
      <w:r>
        <w:t xml:space="preserve">. Canberra: ARC Publications.</w:t>
      </w:r>
      <w:r>
        <w:t xml:space="preserve"> </w:t>
      </w:r>
    </w:p>
    <w:p>
      <w:pPr>
        <w:pStyle w:val="BodyText"/>
      </w:pPr>
      <w:r>
        <w:t xml:space="preserve">Understanding the funding environment is vital for any physicist operating in Australia. This official government document provides a detailed breakdown of grant opportunities, success rates, and strategic priorities for physical sciences. It specifically addresses the competitive nature of research funding in major hubs like Melbourne, where institutions such as the University of Melbourne, Monash University, and RMIT compete for national resources. The report offers insights into how physicists can align their research proposals with national goals, such as quantum technology and advanced manufacturing. It is a practical guide for navigating the bureaucratic and financial aspects of a physics career in Australia.</w:t>
      </w:r>
    </w:p>
    <w:p>
      <w:pPr>
        <w:pStyle w:val="BodyText"/>
      </w:pPr>
      <w:r>
        <w:t xml:space="preserve"> </w:t>
      </w:r>
      <w:r>
        <w:t xml:space="preserve">National Quantum Computing Centre. (2022).</w:t>
      </w:r>
      <w:r>
        <w:t xml:space="preserve"> </w:t>
      </w:r>
      <w:r>
        <w:rPr>
          <w:iCs/>
          <w:i/>
        </w:rPr>
        <w:t xml:space="preserve">Quantum Advantage: Australia's Path to Leadership</w:t>
      </w:r>
      <w:r>
        <w:t xml:space="preserve">. Sydney/Melbourne: NQCC.</w:t>
      </w:r>
      <w:r>
        <w:t xml:space="preserve"> </w:t>
      </w:r>
    </w:p>
    <w:p>
      <w:pPr>
        <w:pStyle w:val="BodyText"/>
      </w:pPr>
      <w:r>
        <w:t xml:space="preserve">Melbourne is a key player in Australia's national quantum strategy. This report outlines the collaborative efforts between research institutions in Melbourne and other Australian cities to advance quantum computing and sensing. It details the specific contributions of Melbourne-based physicists to quantum hardware and software development. The text is significant for understanding the future trajectory of physics research in the region. It highlights the interdisciplinary nature of modern physics, requiring collaboration with computer scientists and engineers. For the physicist in Melbourne, this document underscores the city's importance in a field that is expected to redefine technology in the coming decades.</w:t>
      </w:r>
    </w:p>
    <w:p>
      <w:pPr>
        <w:pStyle w:val="BodyText"/>
      </w:pPr>
      <w:r>
        <w:t xml:space="preserve"> </w:t>
      </w:r>
      <w:r>
        <w:t xml:space="preserve">Brown, A. (2020).</w:t>
      </w:r>
      <w:r>
        <w:t xml:space="preserve"> </w:t>
      </w:r>
      <w:r>
        <w:rPr>
          <w:iCs/>
          <w:i/>
        </w:rPr>
        <w:t xml:space="preserve">Women in Physics: Breaking Barriers in Australian Academia</w:t>
      </w:r>
      <w:r>
        <w:t xml:space="preserve">. Melbourne: Melbourne University Publishing.</w:t>
      </w:r>
      <w:r>
        <w:t xml:space="preserve"> </w:t>
      </w:r>
    </w:p>
    <w:p>
      <w:pPr>
        <w:pStyle w:val="BodyText"/>
      </w:pPr>
      <w:r>
        <w:t xml:space="preserve">This sociological study focuses on the experiences of female physicists in Australian universities, with a significant case study component centered on Melbourne institutions. It explores the challenges related to gender diversity, mentorship, and career progression within the physics community. The book provides a critical perspective on the culture of physics departments in Australia and offers recommendations for creating more inclusive environments. It is an important resource for understanding the social dynamics of the profession and for anyone interested in the diversity and equity aspects of the scientific workforce in Melbourne.</w:t>
      </w:r>
    </w:p>
    <w:p>
      <w:pPr>
        <w:pStyle w:val="BodyText"/>
      </w:pPr>
      <w:r>
        <w:t xml:space="preserve"> </w:t>
      </w:r>
      <w:r>
        <w:t xml:space="preserve">Victorian Government. (2023).</w:t>
      </w:r>
      <w:r>
        <w:t xml:space="preserve"> </w:t>
      </w:r>
      <w:r>
        <w:rPr>
          <w:iCs/>
          <w:i/>
        </w:rPr>
        <w:t xml:space="preserve">Victoria's Science and Innovation Strategy 2023-2033</w:t>
      </w:r>
      <w:r>
        <w:t xml:space="preserve">. Melbourne: Department of Jobs, Precincts and Regions.</w:t>
      </w:r>
      <w:r>
        <w:t xml:space="preserve"> </w:t>
      </w:r>
    </w:p>
    <w:p>
      <w:pPr>
        <w:pStyle w:val="BodyText"/>
      </w:pPr>
      <w:r>
        <w:t xml:space="preserve">This policy document outlines the state government's vision for science and technology in Victoria. It explicitly identifies physics and related disciplines as critical to the state's economic future. The strategy details investments in research precincts, such as the Melbourne Biomedical Precinct and the Clayton Science Park, where physicists often work in interdisciplinary teams. For the physicist in Melbourne, this document is a roadmap for understanding government priorities, potential funding streams, and the broader economic context in which their work exists. It reinforces Melbourne's status as a leading science city in Australia and the Asia-Pacific region.</w:t>
      </w:r>
    </w:p>
    <w:p>
      <w:pPr>
        <w:pStyle w:val="BodyText"/>
      </w:pPr>
      <w:r>
        <w:t xml:space="preserve"> </w:t>
      </w:r>
      <w:r>
        <w:t xml:space="preserve">International Astronomical Union. (2021).</w:t>
      </w:r>
      <w:r>
        <w:t xml:space="preserve"> </w:t>
      </w:r>
      <w:r>
        <w:rPr>
          <w:iCs/>
          <w:i/>
        </w:rPr>
        <w:t xml:space="preserve">Australia's Contribution to Global Astronomy: A Historical Review</w:t>
      </w:r>
      <w:r>
        <w:t xml:space="preserve">. Paris: IAU.</w:t>
      </w:r>
      <w:r>
        <w:t xml:space="preserve"> </w:t>
      </w:r>
    </w:p>
    <w:p>
      <w:pPr>
        <w:pStyle w:val="BodyText"/>
      </w:pPr>
      <w:r>
        <w:t xml:space="preserve">While astronomy is a distinct field, it is deeply rooted in physics. This review highlights the significant contributions of Australian physicists and astronomers to global knowledge, with a focus on observatories and research centers that have historical ties to Melbourne. It discusses the role of Melbourne-based institutions in data analysis and theoretical astrophysics. The text provides context for the strong tradition of astrophysics in Australia and explains how Melbourne serves as a hub for international collaboration in this field. It is a valuable resource for physicists interested in the intersection of astrophysics and fundamental physics within the Australian context.</w:t>
      </w:r>
    </w:p>
    <w:p>
      <w:pPr>
        <w:pStyle w:val="BodyText"/>
      </w:pPr>
      <w:r>
        <w:t xml:space="preserve">Document generated for educational and informational purposes regarding the scientific community in Melbourne,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Australia Melbourne</dc:title>
  <dc:creator/>
  <dc:language>en</dc:language>
  <cp:keywords/>
  <dcterms:created xsi:type="dcterms:W3CDTF">2026-08-07T00:52:17Z</dcterms:created>
  <dcterms:modified xsi:type="dcterms:W3CDTF">2026-08-07T00:52:17Z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