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Canada</w:t>
      </w:r>
      <w:r>
        <w:t xml:space="preserve"> </w:t>
      </w:r>
      <w:r>
        <w:t xml:space="preserve">Montreal</w:t>
      </w:r>
    </w:p>
    <w:bookmarkStart w:id="22" w:name="X032c174bfbaa78011d73a5a28305c909c49e048"/>
    <w:p>
      <w:pPr>
        <w:pStyle w:val="Heading1"/>
      </w:pPr>
      <w:r>
        <w:t xml:space="preserve">Annotated Bibliography: The Physicist in Canada Montreal</w:t>
      </w:r>
    </w:p>
    <w:p>
      <w:pPr>
        <w:pStyle w:val="FirstParagraph"/>
      </w:pPr>
      <w:r>
        <w:t xml:space="preserve">This annotated bibliography explores the multifaceted role of the physicist within the unique scientific ecosystem of Canada Montreal. As a global hub for high-energy physics, quantum computing, and medical imaging, Montreal offers a distinct environment for scientific inquiry. The following entries examine the historical contributions, current research landscapes, and socio-economic impacts of physicists operating within this specific Canadian metropolis.</w:t>
      </w:r>
    </w:p>
    <w:bookmarkStart w:id="20" w:name="introduction"/>
    <w:p>
      <w:pPr>
        <w:pStyle w:val="Heading2"/>
      </w:pPr>
      <w:r>
        <w:t xml:space="preserve">Introduction</w:t>
      </w:r>
    </w:p>
    <w:p>
      <w:pPr>
        <w:pStyle w:val="FirstParagraph"/>
      </w:pPr>
      <w:r>
        <w:t xml:space="preserve">The intersection of theoretical rigor and practical application defines the work of the physicist in Canada Montreal. From the historic halls of McGill University to the cutting-edge facilities of the Institut de physique globule de Montréal (IPG), the city serves as a critical node in the global network of scientific discovery. This bibliography compiles resources that highlight how local institutions foster innovation, how international collaborations shape local research, and how the physicist contributes to the broader Canadian identity of technological advancement.</w:t>
      </w:r>
    </w:p>
    <w:p>
      <w:pPr>
        <w:pStyle w:val="BodyText"/>
      </w:pPr>
      <w:r>
        <w:t xml:space="preserve">1. Goulet, M., &amp; Tremblay, J. (2021).</w:t>
      </w:r>
      <w:r>
        <w:t xml:space="preserve"> </w:t>
      </w:r>
      <w:r>
        <w:rPr>
          <w:iCs/>
          <w:i/>
        </w:rPr>
        <w:t xml:space="preserve">Quantum Frontiers: The Rise of Quantum Computing in Montreal.</w:t>
      </w:r>
      <w:r>
        <w:t xml:space="preserve"> </w:t>
      </w:r>
      <w:r>
        <w:t xml:space="preserve">Canadian Journal of Physics, 99(4), 112-128.</w:t>
      </w:r>
    </w:p>
    <w:p>
      <w:pPr>
        <w:pStyle w:val="BodyText"/>
      </w:pPr>
      <w:r>
        <w:t xml:space="preserve">This article provides a comprehensive overview of the burgeoning quantum computing sector in Canada Montreal. The authors detail how local physicists have leveraged federal funding and university partnerships to establish Montreal as a leader in quantum simulation. The text is particularly relevant for understanding the transition of the physicist from purely academic roles to industry leadership. It highlights specific case studies involving researchers at the University of Montreal who have successfully commercialized quantum algorithms, demonstrating the economic vitality of the physicist in the modern Canadian economy.</w:t>
      </w:r>
    </w:p>
    <w:p>
      <w:pPr>
        <w:pStyle w:val="BodyText"/>
      </w:pPr>
      <w:r>
        <w:t xml:space="preserve">2. Lavoie, S. (2019).</w:t>
      </w:r>
      <w:r>
        <w:t xml:space="preserve"> </w:t>
      </w:r>
      <w:r>
        <w:rPr>
          <w:iCs/>
          <w:i/>
        </w:rPr>
        <w:t xml:space="preserve">Legacy of the Cyclotron: A History of Particle Physics in Quebec.</w:t>
      </w:r>
      <w:r>
        <w:t xml:space="preserve"> </w:t>
      </w:r>
      <w:r>
        <w:t xml:space="preserve">Montreal: McGill-Queen’s University Press.</w:t>
      </w:r>
    </w:p>
    <w:p>
      <w:pPr>
        <w:pStyle w:val="BodyText"/>
      </w:pPr>
      <w:r>
        <w:t xml:space="preserve">Lavoie’s historical analysis traces the evolution of the physicist in Canada Montreal from the mid-20th century to the present. The book focuses heavily on the establishment of the TRIUMF collaboration and its local offshoots. It offers a critical perspective on how the physicist navigated the linguistic and cultural duality of Quebec while maintaining rigorous scientific standards. This resource is essential for contextualizing the current prestige of Montreal’s physics departments, showing how historical investments in infrastructure created a lasting legacy for contemporary researchers.</w:t>
      </w:r>
    </w:p>
    <w:p>
      <w:pPr>
        <w:pStyle w:val="BodyText"/>
      </w:pPr>
      <w:r>
        <w:t xml:space="preserve">3. Chen, W., &amp; Dubois, P. (2022).</w:t>
      </w:r>
      <w:r>
        <w:t xml:space="preserve"> </w:t>
      </w:r>
      <w:r>
        <w:rPr>
          <w:iCs/>
          <w:i/>
        </w:rPr>
        <w:t xml:space="preserve">Medical Imaging Innovations: The Physicist’s Role in Healthcare.</w:t>
      </w:r>
      <w:r>
        <w:t xml:space="preserve"> </w:t>
      </w:r>
      <w:r>
        <w:t xml:space="preserve">Journal of Canadian Medical Physics, 15(2), 45-60.</w:t>
      </w:r>
    </w:p>
    <w:p>
      <w:pPr>
        <w:pStyle w:val="BodyText"/>
      </w:pPr>
      <w:r>
        <w:t xml:space="preserve">This peer-reviewed article examines the direct impact of medical physicists in Canada Montreal on public health outcomes. It details the development of advanced MRI and PET scan technologies at local research hospitals. The authors argue that the physicist in Montreal is uniquely positioned to bridge the gap between theoretical particle physics and clinical application. The text provides statistical evidence of improved diagnostic accuracy resulting from local innovations, underscoring the societal value of the physicist beyond academic publication metrics.</w:t>
      </w:r>
    </w:p>
    <w:p>
      <w:pPr>
        <w:pStyle w:val="BodyText"/>
      </w:pPr>
      <w:r>
        <w:t xml:space="preserve">4. Institut de physique globule de Montréal. (2023).</w:t>
      </w:r>
      <w:r>
        <w:t xml:space="preserve"> </w:t>
      </w:r>
      <w:r>
        <w:rPr>
          <w:iCs/>
          <w:i/>
        </w:rPr>
        <w:t xml:space="preserve">Annual Report on High-Energy Physics Research.</w:t>
      </w:r>
      <w:r>
        <w:t xml:space="preserve"> </w:t>
      </w:r>
      <w:r>
        <w:t xml:space="preserve">Montreal: IPG Publications.</w:t>
      </w:r>
    </w:p>
    <w:p>
      <w:pPr>
        <w:pStyle w:val="BodyText"/>
      </w:pPr>
      <w:r>
        <w:t xml:space="preserve">This official report offers a data-driven look at the current state of high-energy physics research in Canada Montreal. It outlines the institution’s contributions to the Large Hadron Collider (LHC) experiments at CERN. The document is valuable for understanding the international scope of the local physicist. It highlights how Montreal-based teams contribute to global discoveries regarding the Higgs boson and dark matter. The report also discusses the challenges of retaining top talent in a competitive global market, offering insights into the professional landscape for physicists in the region.</w:t>
      </w:r>
    </w:p>
    <w:p>
      <w:pPr>
        <w:pStyle w:val="BodyText"/>
      </w:pPr>
      <w:r>
        <w:t xml:space="preserve">5. Bouchard, L. (2020).</w:t>
      </w:r>
      <w:r>
        <w:t xml:space="preserve"> </w:t>
      </w:r>
      <w:r>
        <w:rPr>
          <w:iCs/>
          <w:i/>
        </w:rPr>
        <w:t xml:space="preserve">Women in Physics: Breaking Barriers in Montreal Academia.</w:t>
      </w:r>
      <w:r>
        <w:t xml:space="preserve"> </w:t>
      </w:r>
      <w:r>
        <w:t xml:space="preserve">Canadian Women in Science Review, 8(1), 22-35.</w:t>
      </w:r>
    </w:p>
    <w:p>
      <w:pPr>
        <w:pStyle w:val="BodyText"/>
      </w:pPr>
      <w:r>
        <w:t xml:space="preserve">Bouchard’s study addresses the demographic shifts within the physics community in Canada Montreal. It focuses on the increasing presence of women physicists in leadership roles at major universities. The article analyzes mentorship programs and policy changes that have fostered a more inclusive environment. This resource is crucial for a holistic understanding of the physicist in Montreal, as it highlights the social dynamics and equity initiatives that are reshaping the scientific workforce in the city.</w:t>
      </w:r>
    </w:p>
    <w:p>
      <w:pPr>
        <w:pStyle w:val="BodyText"/>
      </w:pPr>
      <w:r>
        <w:t xml:space="preserve">6. National Research Council Canada. (2021).</w:t>
      </w:r>
      <w:r>
        <w:t xml:space="preserve"> </w:t>
      </w:r>
      <w:r>
        <w:rPr>
          <w:iCs/>
          <w:i/>
        </w:rPr>
        <w:t xml:space="preserve">Strategic Plan for Advanced Materials in Quebec.</w:t>
      </w:r>
      <w:r>
        <w:t xml:space="preserve"> </w:t>
      </w:r>
      <w:r>
        <w:t xml:space="preserve">Ottawa: NRC Canada.</w:t>
      </w:r>
    </w:p>
    <w:p>
      <w:pPr>
        <w:pStyle w:val="BodyText"/>
      </w:pPr>
      <w:r>
        <w:t xml:space="preserve">This government document outlines the strategic priorities for materials science research, with a significant focus on Canada Montreal. It details the collaboration between government-funded physicists and private sector partners. The plan emphasizes the development of sustainable materials and energy solutions. For the reader, this entry illustrates the policy framework within which the physicist operates, showing how national goals are implemented locally to drive technological innovation and environmental sustainability.</w:t>
      </w:r>
    </w:p>
    <w:p>
      <w:pPr>
        <w:pStyle w:val="BodyText"/>
      </w:pPr>
      <w:r>
        <w:t xml:space="preserve">7. Roy, A., &amp; Smith, K. (2023).</w:t>
      </w:r>
      <w:r>
        <w:t xml:space="preserve"> </w:t>
      </w:r>
      <w:r>
        <w:rPr>
          <w:iCs/>
          <w:i/>
        </w:rPr>
        <w:t xml:space="preserve">Artificial Intelligence and Physics: A Montreal Synergy.</w:t>
      </w:r>
      <w:r>
        <w:t xml:space="preserve"> </w:t>
      </w:r>
      <w:r>
        <w:t xml:space="preserve">International Journal of Computational Physics, 12(3), 89-104.</w:t>
      </w:r>
    </w:p>
    <w:p>
      <w:pPr>
        <w:pStyle w:val="BodyText"/>
      </w:pPr>
      <w:r>
        <w:t xml:space="preserve">This article explores the interdisciplinary collaboration between physicists and computer scientists in Canada Montreal. It argues that the city’s strength in AI research enhances the capabilities of physicists in modeling complex systems. The authors provide examples of machine learning algorithms developed by local physicists to accelerate data analysis in particle physics experiments. This entry is vital for understanding the modern physicist’s toolkit and the unique advantages offered by Montreal’s specific technological ecosystem.</w:t>
      </w:r>
    </w:p>
    <w:p>
      <w:pPr>
        <w:pStyle w:val="BodyText"/>
      </w:pPr>
      <w:r>
        <w:t xml:space="preserve">8. Tremblay, R. (2018).</w:t>
      </w:r>
      <w:r>
        <w:t xml:space="preserve"> </w:t>
      </w:r>
      <w:r>
        <w:rPr>
          <w:iCs/>
          <w:i/>
        </w:rPr>
        <w:t xml:space="preserve">The Public Physicist: Science Communication in Quebec.</w:t>
      </w:r>
      <w:r>
        <w:t xml:space="preserve"> </w:t>
      </w:r>
      <w:r>
        <w:t xml:space="preserve">Montreal: Éditions du Remue-Ménage.</w:t>
      </w:r>
    </w:p>
    <w:p>
      <w:pPr>
        <w:pStyle w:val="BodyText"/>
      </w:pPr>
      <w:r>
        <w:t xml:space="preserve">Tremblay’s work examines the role of the physicist as a public intellectual in Canada Montreal. It discusses the importance of science communication in a bilingual society and the efforts of local physicists to engage with the public through museums, media, and educational outreach. The book provides a nuanced view of how physicists navigate cultural expectations and contribute to public discourse on scientific issues. This resource is essential for understanding the broader social responsibilities and influence of the physicist in the Montreal community.</w:t>
      </w:r>
    </w:p>
    <w:bookmarkEnd w:id="20"/>
    <w:bookmarkStart w:id="21" w:name="conclusion"/>
    <w:p>
      <w:pPr>
        <w:pStyle w:val="Heading2"/>
      </w:pPr>
      <w:r>
        <w:t xml:space="preserve">Conclusion</w:t>
      </w:r>
    </w:p>
    <w:p>
      <w:pPr>
        <w:pStyle w:val="FirstParagraph"/>
      </w:pPr>
      <w:r>
        <w:t xml:space="preserve">The annotated bibliography presented above demonstrates that the physicist in Canada Montreal is not merely an academic figure but a central agent of technological, economic, and social progress. From the historical foundations of particle physics to the cutting-edge frontiers of quantum computing and AI, the resources selected highlight the depth and breadth of scientific activity in the city. These entries collectively portray a vibrant community where the physicist plays a pivotal role in shaping the future of Canada and the world.</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Canada Montreal</dc:title>
  <dc:creator/>
  <dc:language>en</dc:language>
  <cp:keywords/>
  <dcterms:created xsi:type="dcterms:W3CDTF">2026-08-08T00:33:01Z</dcterms:created>
  <dcterms:modified xsi:type="dcterms:W3CDTF">2026-08-08T00:33:01Z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