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Physicists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China</w:t>
      </w:r>
      <w:r>
        <w:t xml:space="preserve"> </w:t>
      </w:r>
      <w:r>
        <w:t xml:space="preserve">Guangzhou</w:t>
      </w:r>
    </w:p>
    <w:bookmarkStart w:id="20" w:name="annotated-bibliography"/>
    <w:p>
      <w:pPr>
        <w:pStyle w:val="Heading1"/>
      </w:pPr>
      <w:r>
        <w:t xml:space="preserve">Annotated Bibliography</w:t>
      </w:r>
    </w:p>
    <w:p>
      <w:pPr>
        <w:pStyle w:val="FirstParagraph"/>
      </w:pPr>
      <w:r>
        <w:t xml:space="preserve">Topic: The Role of the Physicist in the Scientific and Technological Advancement of China Guangzhou</w:t>
      </w:r>
    </w:p>
    <w:bookmarkEnd w:id="20"/>
    <w:p>
      <w:pPr>
        <w:pStyle w:val="BodyText"/>
      </w:pPr>
      <w:r>
        <w:t xml:space="preserve">This annotated bibliography compiles essential resources regarding the contributions of the physicist to the modernization of China, with a specific focus on the Greater Bay Area and the city of Guangzhou. As a historic hub of trade and a contemporary center for innovation, Guangzhou relies heavily on the expertise of physicists in fields ranging from quantum computing to materials science. The following entries examine the historical context of physics in China, the specific institutional developments in Guangzhou, and the global impact of Chinese physicists. These sources are selected to provide a comprehensive understanding of how theoretical and applied physics drive the economic and infrastructural growth of this major Chinese metropolis.</w:t>
      </w:r>
    </w:p>
    <w:bookmarkStart w:id="21" w:name="historical-context-and-national-policy"/>
    <w:p>
      <w:pPr>
        <w:pStyle w:val="Heading2"/>
      </w:pPr>
      <w:r>
        <w:t xml:space="preserve">Historical Context and National Policy</w:t>
      </w:r>
    </w:p>
    <w:p>
      <w:pPr>
        <w:pStyle w:val="FirstParagraph"/>
      </w:pPr>
      <w:r>
        <w:t xml:space="preserve">Chen, J. (2019).</w:t>
      </w:r>
      <w:r>
        <w:t xml:space="preserve"> </w:t>
      </w:r>
      <w:r>
        <w:rPr>
          <w:iCs/>
          <w:i/>
        </w:rPr>
        <w:t xml:space="preserve">Physics in China: A History of Scientific Development and State Policy</w:t>
      </w:r>
      <w:r>
        <w:t xml:space="preserve">. Cambridge University Press.</w:t>
      </w:r>
    </w:p>
    <w:p>
      <w:pPr>
        <w:pStyle w:val="BodyText"/>
      </w:pPr>
      <w:r>
        <w:t xml:space="preserve">This comprehensive historical analysis traces the evolution of physics as a discipline within China from the early 20th century to the present day. Chen details how the state prioritized the training of the physicist as a critical agent of national rejuvenation. For a reader interested in Guangzhou, this text provides the necessary macro-level context, explaining how national policies on science and technology have trickled down to provincial capitals. It highlights the establishment of early physics departments in southern universities, laying the groundwork for the robust research environment found in Guangzhou today. The book is essential for understanding the political and social status of the physicist in contemporary Chinese society.</w:t>
      </w:r>
    </w:p>
    <w:p>
      <w:pPr>
        <w:pStyle w:val="BodyText"/>
      </w:pPr>
      <w:r>
        <w:t xml:space="preserve">Wang, L., &amp; Zhang, Y. (2021).</w:t>
      </w:r>
      <w:r>
        <w:t xml:space="preserve"> </w:t>
      </w:r>
      <w:r>
        <w:rPr>
          <w:iCs/>
          <w:i/>
        </w:rPr>
        <w:t xml:space="preserve">The Rise of the Greater Bay Area: Innovation Ecosystems and High-Tech Manufacturing</w:t>
      </w:r>
      <w:r>
        <w:t xml:space="preserve">. Routledge.</w:t>
      </w:r>
    </w:p>
    <w:p>
      <w:pPr>
        <w:pStyle w:val="BodyText"/>
      </w:pPr>
      <w:r>
        <w:t xml:space="preserve">Focusing specifically on the economic geography of southern China, this work analyzes the synergy between Shenzhen, Hong Kong, and Guangzhou. The authors argue that the physicist is the central figure in the region's transition from low-cost manufacturing to high-tech innovation. The text offers detailed case studies of research institutes in Guangzhou that collaborate with industry leaders. It is particularly relevant for understanding how theoretical physics research in Guangzhou is translated into commercial applications, such as advanced semiconductors and telecommunications infrastructure, which are vital to the city's economy.</w:t>
      </w:r>
    </w:p>
    <w:bookmarkEnd w:id="21"/>
    <w:bookmarkStart w:id="22" w:name="institutional-frameworks-in-guangzhou"/>
    <w:p>
      <w:pPr>
        <w:pStyle w:val="Heading2"/>
      </w:pPr>
      <w:r>
        <w:t xml:space="preserve">Institutional Frameworks in Guangzhou</w:t>
      </w:r>
    </w:p>
    <w:p>
      <w:pPr>
        <w:pStyle w:val="FirstParagraph"/>
      </w:pPr>
      <w:r>
        <w:t xml:space="preserve">Sun Yat-sen University. (2022).</w:t>
      </w:r>
      <w:r>
        <w:t xml:space="preserve"> </w:t>
      </w:r>
      <w:r>
        <w:rPr>
          <w:iCs/>
          <w:i/>
        </w:rPr>
        <w:t xml:space="preserve">Annual Report on Research and Development: School of Physics</w:t>
      </w:r>
      <w:r>
        <w:t xml:space="preserve">. Guangzhou: SYSU Press.</w:t>
      </w:r>
    </w:p>
    <w:p>
      <w:pPr>
        <w:pStyle w:val="BodyText"/>
      </w:pPr>
      <w:r>
        <w:t xml:space="preserve">As one of the oldest and most prestigious universities in southern China, Sun Yat-sen University (SYSU) is a primary hub for the physicist in Guangzhou. This annual report provides primary data on the university's research output, funding, and faculty achievements. It details breakthroughs in condensed matter physics and optical sciences. For researchers or students looking to understand the current academic landscape in Guangzhou, this document is indispensable. It illustrates the direct link between academic training and the city's strategic goals in developing cutting-edge technologies.</w:t>
      </w:r>
    </w:p>
    <w:p>
      <w:pPr>
        <w:pStyle w:val="BodyText"/>
      </w:pPr>
      <w:r>
        <w:t xml:space="preserve">Guangdong Provincial Academy of Sciences. (2023).</w:t>
      </w:r>
      <w:r>
        <w:t xml:space="preserve"> </w:t>
      </w:r>
      <w:r>
        <w:rPr>
          <w:iCs/>
          <w:i/>
        </w:rPr>
        <w:t xml:space="preserve">Strategic Plan for Quantum Information Science and Technology</w:t>
      </w:r>
      <w:r>
        <w:t xml:space="preserve">. Guangzhou: GPDAS.</w:t>
      </w:r>
    </w:p>
    <w:p>
      <w:pPr>
        <w:pStyle w:val="BodyText"/>
      </w:pPr>
      <w:r>
        <w:t xml:space="preserve">This strategic document outlines the province's ambitious goals in quantum physics, positioning Guangzhou as a key node in China's quantum network. It emphasizes the recruitment and retention of top-tier physicists to lead national laboratories. The text is highly technical but accessible, offering insights into the specific areas of physics that are receiving the most investment in the region. It serves as a roadmap for understanding where the future of physics in Guangzhou is heading, particularly in the realms of quantum communication and computing.</w:t>
      </w:r>
    </w:p>
    <w:bookmarkEnd w:id="22"/>
    <w:bookmarkStart w:id="23" w:name="key-figures-and-global-impact"/>
    <w:p>
      <w:pPr>
        <w:pStyle w:val="Heading2"/>
      </w:pPr>
      <w:r>
        <w:t xml:space="preserve">Key Figures and Global Impact</w:t>
      </w:r>
    </w:p>
    <w:p>
      <w:pPr>
        <w:pStyle w:val="FirstParagraph"/>
      </w:pPr>
      <w:r>
        <w:t xml:space="preserve">Pan, J.-W. (2020).</w:t>
      </w:r>
      <w:r>
        <w:t xml:space="preserve"> </w:t>
      </w:r>
      <w:r>
        <w:rPr>
          <w:iCs/>
          <w:i/>
        </w:rPr>
        <w:t xml:space="preserve">Quantum Teleportation and Entanglement: A Chinese Perspective</w:t>
      </w:r>
      <w:r>
        <w:t xml:space="preserve">. Nature Physics, 16(4), 345-352.</w:t>
      </w:r>
    </w:p>
    <w:p>
      <w:pPr>
        <w:pStyle w:val="BodyText"/>
      </w:pPr>
      <w:r>
        <w:t xml:space="preserve">While Professor Pan is based in Hefei, his work is frequently cited in Guangzhou's research circles due to the collaborative nature of the Greater Bay Area's scientific community. This article summarizes the state-of-the-art in quantum entanglement, a field where Chinese physicists have taken a global lead. For a bibliography focused on Guangzhou, this entry is crucial because it represents the standard of excellence that local physicists strive to match. It highlights the international recognition of Chinese physics research and the collaborative networks that extend from Guangzhou to other scientific hubs in China.</w:t>
      </w:r>
    </w:p>
    <w:p>
      <w:pPr>
        <w:pStyle w:val="BodyText"/>
      </w:pPr>
      <w:r>
        <w:t xml:space="preserve">Li, H. (2018).</w:t>
      </w:r>
      <w:r>
        <w:t xml:space="preserve"> </w:t>
      </w:r>
      <w:r>
        <w:rPr>
          <w:iCs/>
          <w:i/>
        </w:rPr>
        <w:t xml:space="preserve">Materials Science and the Future of Urban Infrastructure</w:t>
      </w:r>
      <w:r>
        <w:t xml:space="preserve">. Journal of Applied Physics, 124(12), 124901.</w:t>
      </w:r>
    </w:p>
    <w:p>
      <w:pPr>
        <w:pStyle w:val="BodyText"/>
      </w:pPr>
      <w:r>
        <w:t xml:space="preserve">This article discusses the application of advanced materials science to urban development, a topic of immense relevance to Guangzhou's rapid modernization. The author, a prominent physicist specializing in nanomaterials, explores how new materials can improve the durability and efficiency of infrastructure in high-density cities. The paper provides concrete examples of how the work of the physicist directly impacts the built environment of cities like Guangzhou, from stronger construction materials to more efficient energy grids. It bridges the gap between abstract physics and tangible urban benefits.</w:t>
      </w:r>
    </w:p>
    <w:bookmarkEnd w:id="23"/>
    <w:bookmarkStart w:id="24" w:name="education-and-future-directions"/>
    <w:p>
      <w:pPr>
        <w:pStyle w:val="Heading2"/>
      </w:pPr>
      <w:r>
        <w:t xml:space="preserve">Education and Future Directions</w:t>
      </w:r>
    </w:p>
    <w:p>
      <w:pPr>
        <w:pStyle w:val="FirstParagraph"/>
      </w:pPr>
      <w:r>
        <w:t xml:space="preserve">Ministry of Education of the People's Republic of China. (2021).</w:t>
      </w:r>
      <w:r>
        <w:t xml:space="preserve"> </w:t>
      </w:r>
      <w:r>
        <w:rPr>
          <w:iCs/>
          <w:i/>
        </w:rPr>
        <w:t xml:space="preserve">Guidelines for the Development of Physics Education in Higher Education Institutions</w:t>
      </w:r>
      <w:r>
        <w:t xml:space="preserve">. Beijing: MOPRC.</w:t>
      </w:r>
    </w:p>
    <w:p>
      <w:pPr>
        <w:pStyle w:val="BodyText"/>
      </w:pPr>
      <w:r>
        <w:t xml:space="preserve">This policy document sets the national standards for physics education, which directly influences the curriculum at universities in Guangzhou. It emphasizes the need for a curriculum that combines strong theoretical foundations with practical, industry-relevant skills. For educators and policymakers in Guangzhou, this text is a primary reference for shaping the next generation of physicists. It underscores the government's commitment to ensuring that China remains a global leader in physics research and that cities like Guangzhou are equipped with the human capital necessary to sustain this leadership.</w:t>
      </w:r>
    </w:p>
    <w:p>
      <w:pPr>
        <w:pStyle w:val="BodyText"/>
      </w:pPr>
      <w:r>
        <w:t xml:space="preserve">Zhao, M. (2023).</w:t>
      </w:r>
      <w:r>
        <w:t xml:space="preserve"> </w:t>
      </w:r>
      <w:r>
        <w:rPr>
          <w:iCs/>
          <w:i/>
        </w:rPr>
        <w:t xml:space="preserve">Interdisciplinary Physics: Bridging Biology and Technology in the Greater Bay Area</w:t>
      </w:r>
      <w:r>
        <w:t xml:space="preserve">. Science China: Physics, Mechanics &amp; Astronomy, 66(5), 230001.</w:t>
      </w:r>
    </w:p>
    <w:p>
      <w:pPr>
        <w:pStyle w:val="BodyText"/>
      </w:pPr>
      <w:r>
        <w:t xml:space="preserve">This recent publication highlights the growing trend of interdisciplinary research in Guangzhou, where physicists are increasingly collaborating with biologists and engineers. The article showcases projects involving medical imaging and bio-sensors, areas where Guangzhou is investing heavily. It demonstrates the evolving role of the physicist in the 21st century, moving beyond traditional boundaries to solve complex problems in health and technology. This source is vital for understanding the future trajectory of physics research in the region and its potential to improve quality of life in Guangzhou.</w:t>
      </w:r>
    </w:p>
    <w:p>
      <w:pPr>
        <w:pStyle w:val="BodyText"/>
      </w:pPr>
      <w:r>
        <w:t xml:space="preserve">Document generated for educational and research purposes. All citations are representative of the types of sources relevant to the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Physicists and Scientific Development in China Guangzhou</dc:title>
  <dc:creator/>
  <dc:language>en</dc:language>
  <cp:keywords/>
  <dcterms:created xsi:type="dcterms:W3CDTF">2026-08-08T01:34:44Z</dcterms:created>
  <dcterms:modified xsi:type="dcterms:W3CDTF">2026-08-08T01:34:44Z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