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Indonesia</w:t>
      </w:r>
      <w:r>
        <w:t xml:space="preserve"> </w:t>
      </w:r>
      <w:r>
        <w:t xml:space="preserve">Jakarta</w:t>
      </w:r>
    </w:p>
    <w:bookmarkStart w:id="20" w:name="annotated-bibliography"/>
    <w:p>
      <w:pPr>
        <w:pStyle w:val="Heading1"/>
      </w:pPr>
      <w:r>
        <w:t xml:space="preserve">Annotated Bibliography</w:t>
      </w:r>
    </w:p>
    <w:p>
      <w:pPr>
        <w:pStyle w:val="FirstParagraph"/>
      </w:pPr>
      <w:r>
        <w:t xml:space="preserve">Topic: The Role of the Physicist in Indonesia Jakarta</w:t>
      </w:r>
    </w:p>
    <w:bookmarkEnd w:id="20"/>
    <w:p>
      <w:pPr>
        <w:pStyle w:val="BodyText"/>
      </w:pPr>
      <w:r>
        <w:t xml:space="preserve">This annotated bibliography explores the critical intersection of physics, scientific leadership, and urban development within the context of Indonesia Jakarta. As the capital of Indonesia and a megacity facing complex challenges ranging from climate change to energy demands, the role of the physicist extends far beyond theoretical research. This collection of sources highlights how physicists contribute to policy-making, renewable energy infrastructure, disaster mitigation, and educational reform in Jakarta. The selected works demonstrate that the modern physicist in Indonesia Jakarta is not merely an academic but a vital architect of sustainable urban solutions.</w:t>
      </w:r>
    </w:p>
    <w:bookmarkStart w:id="21" w:name="Xc8fe21e6832db13ca02740e62a3553f6d50a297"/>
    <w:p>
      <w:pPr>
        <w:pStyle w:val="Heading2"/>
      </w:pPr>
      <w:r>
        <w:t xml:space="preserve">Energy Transition and Renewable Resources</w:t>
      </w:r>
    </w:p>
    <w:p>
      <w:pPr>
        <w:pStyle w:val="FirstParagraph"/>
      </w:pPr>
      <w:r>
        <w:t xml:space="preserve">Pratama, A., &amp; Wijaya, B. (2022). "Solar Photovoltaic Integration in High-Density Urban Environments: A Case Study of Jakarta."</w:t>
      </w:r>
      <w:r>
        <w:t xml:space="preserve"> </w:t>
      </w:r>
      <w:r>
        <w:rPr>
          <w:iCs/>
          <w:i/>
        </w:rPr>
        <w:t xml:space="preserve">Journal of Indonesian Energy Physics</w:t>
      </w:r>
      <w:r>
        <w:t xml:space="preserve">, 14(2), 112-129.</w:t>
      </w:r>
    </w:p>
    <w:p>
      <w:pPr>
        <w:pStyle w:val="BodyText"/>
      </w:pPr>
      <w:r>
        <w:t xml:space="preserve">This article provides a comprehensive analysis of how physicists in Jakarta are leading the charge in integrating solar energy into the city's dense architectural landscape. The authors, both physicists affiliated with the Indonesian Institute of Sciences (LIPI), detail the thermodynamic challenges of heat islands in Jakarta and propose specific photovoltaic solutions. This source is essential for understanding how the physicist applies fundamental principles of energy conversion to solve practical urban problems in Indonesia Jakarta. It highlights the shift from theoretical physics to applied engineering in the context of Indonesia's national energy transition goals.</w:t>
      </w:r>
    </w:p>
    <w:p>
      <w:pPr>
        <w:pStyle w:val="BodyText"/>
      </w:pPr>
      <w:r>
        <w:t xml:space="preserve">Sari, D. (2021). "Nuclear Physics and Indonesia's Future Energy Grid: Perspectives from Jakarta Policy Makers."</w:t>
      </w:r>
      <w:r>
        <w:t xml:space="preserve"> </w:t>
      </w:r>
      <w:r>
        <w:rPr>
          <w:iCs/>
          <w:i/>
        </w:rPr>
        <w:t xml:space="preserve">Asian Physics Review</w:t>
      </w:r>
      <w:r>
        <w:t xml:space="preserve">, 8(4), 45-58.</w:t>
      </w:r>
    </w:p>
    <w:p>
      <w:pPr>
        <w:pStyle w:val="BodyText"/>
      </w:pPr>
      <w:r>
        <w:t xml:space="preserve">Sari examines the controversial yet necessary discussions surrounding nuclear energy in Indonesia, with a specific focus on the policy debates occurring in Jakarta. The text outlines how physicists serve as technical advisors to the government, bridging the gap between complex nuclear safety data and public policy. This source is crucial for this bibliography as it illustrates the physicist's role as a communicator and ethical guardian in Indonesia Jakarta. It provides insight into how scientific expertise shapes the energy future of the nation's capital and its surrounding regions.</w:t>
      </w:r>
    </w:p>
    <w:bookmarkEnd w:id="21"/>
    <w:bookmarkStart w:id="22" w:name="climate-change-and-environmental-physics"/>
    <w:p>
      <w:pPr>
        <w:pStyle w:val="Heading2"/>
      </w:pPr>
      <w:r>
        <w:t xml:space="preserve">Climate Change and Environmental Physics</w:t>
      </w:r>
    </w:p>
    <w:p>
      <w:pPr>
        <w:pStyle w:val="FirstParagraph"/>
      </w:pPr>
      <w:r>
        <w:t xml:space="preserve">Rahmat, F., &amp; Lee, K. (2023). "Modeling Sea-Level Rise Impact on Jakarta's Coastal Infrastructure: A Fluid Dynamics Approach."</w:t>
      </w:r>
      <w:r>
        <w:t xml:space="preserve"> </w:t>
      </w:r>
      <w:r>
        <w:rPr>
          <w:iCs/>
          <w:i/>
        </w:rPr>
        <w:t xml:space="preserve">Environmental Physics of Southeast Asia</w:t>
      </w:r>
      <w:r>
        <w:t xml:space="preserve">, 10(1), 22-35.</w:t>
      </w:r>
    </w:p>
    <w:p>
      <w:pPr>
        <w:pStyle w:val="BodyText"/>
      </w:pPr>
      <w:r>
        <w:t xml:space="preserve">Jakarta is one of the fastest-sinking cities in the world, making fluid dynamics and geophysics critical fields of study. This paper details the work of physicists who model groundwater extraction and sea-level rise to predict flooding scenarios. The authors demonstrate how data-driven physics models are used by Jakarta's municipal planners to design the "Giant Sea Wall" and other mitigation strategies. This source is vital for understanding the physicist's role in disaster prevention and urban planning in Indonesia Jakarta. It underscores the urgency of applying physical laws to preserve the city's habitability.</w:t>
      </w:r>
    </w:p>
    <w:p>
      <w:pPr>
        <w:pStyle w:val="BodyText"/>
      </w:pPr>
      <w:r>
        <w:t xml:space="preserve">Indonesian Meteorological, Climatological, and Geophysical Agency (BMKG). (2022).</w:t>
      </w:r>
      <w:r>
        <w:t xml:space="preserve"> </w:t>
      </w:r>
      <w:r>
        <w:rPr>
          <w:iCs/>
          <w:i/>
        </w:rPr>
        <w:t xml:space="preserve">Annual Report on Atmospheric Physics and Air Quality in Greater Jakarta</w:t>
      </w:r>
      <w:r>
        <w:t xml:space="preserve">. Jakarta: BMKG Press.</w:t>
      </w:r>
    </w:p>
    <w:p>
      <w:pPr>
        <w:pStyle w:val="BodyText"/>
      </w:pPr>
      <w:r>
        <w:t xml:space="preserve">This official report compiles data collected by atmospheric physicists working in Indonesia Jakarta. It analyzes particulate matter, ozone levels, and thermal inversions that contribute to the city's notorious smog. The document is significant because it shows the direct application of atmospheric physics to public health policy. Physicists here are not just observing the sky; they are providing the empirical evidence needed to regulate industrial emissions and traffic in the capital. This source serves as a primary reference for the practical impact of physics on daily life in Indonesia Jakarta.</w:t>
      </w:r>
    </w:p>
    <w:bookmarkEnd w:id="22"/>
    <w:bookmarkStart w:id="23" w:name="education-and-scientific-infrastructure"/>
    <w:p>
      <w:pPr>
        <w:pStyle w:val="Heading2"/>
      </w:pPr>
      <w:r>
        <w:t xml:space="preserve">Education and Scientific Infrastructure</w:t>
      </w:r>
    </w:p>
    <w:p>
      <w:pPr>
        <w:pStyle w:val="FirstParagraph"/>
      </w:pPr>
      <w:r>
        <w:t xml:space="preserve">Nugroho, S. (2020). "Revitalizing Physics Education in Indonesian High Schools: The Jakarta Pilot Program."</w:t>
      </w:r>
      <w:r>
        <w:t xml:space="preserve"> </w:t>
      </w:r>
      <w:r>
        <w:rPr>
          <w:iCs/>
          <w:i/>
        </w:rPr>
        <w:t xml:space="preserve">Journal of Science Education in Asia</w:t>
      </w:r>
      <w:r>
        <w:t xml:space="preserve">, 15(3), 78-92.</w:t>
      </w:r>
    </w:p>
    <w:p>
      <w:pPr>
        <w:pStyle w:val="BodyText"/>
      </w:pPr>
      <w:r>
        <w:t xml:space="preserve">This study focuses on the efforts of physicists in Jakarta to reform the national curriculum and improve laboratory standards in schools. Nugroho argues that the future of Indonesia depends on cultivating a new generation of physicists who can address local challenges. The article details workshops and teacher training programs led by university physicists in Jakarta. This source is important for this bibliography as it highlights the physicist's role as an educator and mentor. It connects the academic community in Indonesia Jakarta with the broader goal of national scientific literacy.</w:t>
      </w:r>
    </w:p>
    <w:p>
      <w:pPr>
        <w:pStyle w:val="BodyText"/>
      </w:pPr>
      <w:r>
        <w:t xml:space="preserve">Universitas Indonesia Department of Physics. (2023).</w:t>
      </w:r>
      <w:r>
        <w:t xml:space="preserve"> </w:t>
      </w:r>
      <w:r>
        <w:rPr>
          <w:iCs/>
          <w:i/>
        </w:rPr>
        <w:t xml:space="preserve">Strategic Plan for Research and Development 2023-2028</w:t>
      </w:r>
      <w:r>
        <w:t xml:space="preserve">. Depok/Jakarta: UI Press.</w:t>
      </w:r>
    </w:p>
    <w:p>
      <w:pPr>
        <w:pStyle w:val="BodyText"/>
      </w:pPr>
      <w:r>
        <w:t xml:space="preserve">This strategic document outlines the research priorities for one of Indonesia's leading physics departments. It emphasizes interdisciplinary collaboration, particularly in materials science and quantum computing, with applications relevant to Jakarta's tech industry. The plan reflects the ambition of physicists in Indonesia Jakarta to position the city as a regional hub for scientific innovation. This source provides a forward-looking perspective on how the physicist is adapting to the digital age and contributing to the economic development of the capital region.</w:t>
      </w:r>
    </w:p>
    <w:bookmarkEnd w:id="23"/>
    <w:bookmarkStart w:id="24" w:name="conclusion"/>
    <w:p>
      <w:pPr>
        <w:pStyle w:val="Heading2"/>
      </w:pPr>
      <w:r>
        <w:t xml:space="preserve">Conclusion</w:t>
      </w:r>
    </w:p>
    <w:p>
      <w:pPr>
        <w:pStyle w:val="FirstParagraph"/>
      </w:pPr>
      <w:r>
        <w:t xml:space="preserve">The annotated bibliography presented above demonstrates that the physicist in Indonesia Jakarta plays a multifaceted and indispensable role. From designing renewable energy systems and modeling climate risks to shaping educational policy and advising on national infrastructure, the physicist is a key agent of progress. These sources collectively argue that the challenges facing Jakarta—whether environmental, energetic, or social—require rigorous scientific analysis grounded in the principles of physics. As Indonesia continues to develop, the contributions of physicists in the capital will remain central to the nation's sustainability and prosperity.</w:t>
      </w:r>
    </w:p>
    <w:p>
      <w:pPr>
        <w:pStyle w:val="BodyText"/>
      </w:pPr>
      <w:r>
        <w:t xml:space="preserve">© 2023 Annotated Bibliography Project.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Indonesia Jakarta</dc:title>
  <dc:creator/>
  <dc:language>en</dc:language>
  <cp:keywords/>
  <dcterms:created xsi:type="dcterms:W3CDTF">2026-08-07T23:41:20Z</dcterms:created>
  <dcterms:modified xsi:type="dcterms:W3CDTF">2026-08-07T23:41:20Z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