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4" w:name="Xd10148fb7a199aea3da6240c93198446e51ea3e"/>
    <w:p>
      <w:pPr>
        <w:pStyle w:val="Heading1"/>
      </w:pPr>
      <w:r>
        <w:t xml:space="preserve">Annotated Bibliography: The Role of the Physicist in United Arab Emirates Abu Dhabi</w:t>
      </w:r>
    </w:p>
    <w:p>
      <w:pPr>
        <w:pStyle w:val="FirstParagraph"/>
      </w:pPr>
      <w:r>
        <w:t xml:space="preserve">This annotated bibliography compiles essential resources regarding the strategic integration of physics and physicists into the economic and scientific landscape of the United Arab Emirates, specifically within the capital city of Abu Dhabi. As the UAE transitions from an oil-dependent economy to a knowledge-based society, the physicist has emerged as a critical figure in driving innovation in renewable energy, advanced materials, and space exploration. The following entries highlight the institutional frameworks, research initiatives, and educational policies that define the modern physicist's contribution to Abu Dhabi's development.</w:t>
      </w:r>
    </w:p>
    <w:bookmarkStart w:id="20" w:name="introduction-to-the-scientific-landscape"/>
    <w:p>
      <w:pPr>
        <w:pStyle w:val="Heading2"/>
      </w:pPr>
      <w:r>
        <w:t xml:space="preserve">Introduction to the Scientific Landscape</w:t>
      </w:r>
    </w:p>
    <w:p>
      <w:pPr>
        <w:pStyle w:val="FirstParagraph"/>
      </w:pPr>
      <w:r>
        <w:t xml:space="preserve">Al-Mansoori, S., &amp; Al-Zaabi, M. (2021).</w:t>
      </w:r>
      <w:r>
        <w:t xml:space="preserve"> </w:t>
      </w:r>
      <w:r>
        <w:rPr>
          <w:iCs/>
          <w:i/>
        </w:rPr>
        <w:t xml:space="preserve">Strategic Science: The Evolution of Research Infrastructure in Abu Dhabi.</w:t>
      </w:r>
      <w:r>
        <w:t xml:space="preserve"> </w:t>
      </w:r>
      <w:r>
        <w:t xml:space="preserve">Journal of Middle Eastern Science Policy, 14(2), 45-62.</w:t>
      </w:r>
    </w:p>
    <w:p>
      <w:pPr>
        <w:pStyle w:val="BodyText"/>
      </w:pPr>
      <w:r>
        <w:t xml:space="preserve">This article provides a comprehensive historical overview of how Abu Dhabi has transformed into a regional hub for scientific inquiry. It details the establishment of key institutions such as the Masdar Institute and the Khalifa University of Science and Technology. The authors argue that the recruitment of international and local physicists was a deliberate policy choice to diversify the national economy. The text is particularly relevant for understanding the government's long-term vision, which positions the physicist not merely as an academic, but as a central architect of the UAE's sustainable future. It offers valuable context on the funding mechanisms that support high-level physics research in the region.</w:t>
      </w:r>
    </w:p>
    <w:p>
      <w:pPr>
        <w:pStyle w:val="BodyText"/>
      </w:pPr>
      <w:r>
        <w:t xml:space="preserve">United Arab Emirates Ministry of Energy and Infrastructure. (2023).</w:t>
      </w:r>
      <w:r>
        <w:t xml:space="preserve"> </w:t>
      </w:r>
      <w:r>
        <w:rPr>
          <w:iCs/>
          <w:i/>
        </w:rPr>
        <w:t xml:space="preserve">The UAE Energy Strategy 2050: A Physics-Driven Approach.</w:t>
      </w:r>
      <w:r>
        <w:t xml:space="preserve"> </w:t>
      </w:r>
      <w:r>
        <w:t xml:space="preserve">Abu Dhabi: Government Press.</w:t>
      </w:r>
    </w:p>
    <w:p>
      <w:pPr>
        <w:pStyle w:val="BodyText"/>
      </w:pPr>
      <w:r>
        <w:t xml:space="preserve">This official government report outlines the roadmap for achieving a balanced energy mix by 2050. It explicitly highlights the indispensable role of physicists in optimizing solar photovoltaic efficiency and developing next-generation nuclear energy solutions. The document details projects at the Barakah Nuclear Energy Plant and the Mohammed bin Rashid Al Maktoum Solar Park, illustrating how theoretical physics is applied to solve practical energy challenges. For anyone studying the impact of science in Abu Dhabi, this source is authoritative, providing data on how physicists are directly contributing to the nation's carbon neutrality goals and energy security.</w:t>
      </w:r>
    </w:p>
    <w:bookmarkEnd w:id="20"/>
    <w:bookmarkStart w:id="21" w:name="renewable-energy-and-sustainability"/>
    <w:p>
      <w:pPr>
        <w:pStyle w:val="Heading2"/>
      </w:pPr>
      <w:r>
        <w:t xml:space="preserve">Renewable Energy and Sustainability</w:t>
      </w:r>
    </w:p>
    <w:p>
      <w:pPr>
        <w:pStyle w:val="FirstParagraph"/>
      </w:pPr>
      <w:r>
        <w:t xml:space="preserve">Al-Hinai, A., &amp; Smith, J. (2022).</w:t>
      </w:r>
      <w:r>
        <w:t xml:space="preserve"> </w:t>
      </w:r>
      <w:r>
        <w:rPr>
          <w:iCs/>
          <w:i/>
        </w:rPr>
        <w:t xml:space="preserve">Photovoltaic Innovation in the Desert: Research Outcomes from Masdar City.</w:t>
      </w:r>
      <w:r>
        <w:t xml:space="preserve"> </w:t>
      </w:r>
      <w:r>
        <w:t xml:space="preserve">International Journal of Sustainable Energy, 39(4), 112-128.</w:t>
      </w:r>
    </w:p>
    <w:p>
      <w:pPr>
        <w:pStyle w:val="BodyText"/>
      </w:pPr>
      <w:r>
        <w:t xml:space="preserve">This peer-reviewed study focuses on the specific contributions of physicists working within the Masdar Institute ecosystem in Abu Dhabi. It examines research into concentrated solar power (CSP) and advanced materials designed to withstand extreme desert conditions. The authors demonstrate how local physicists have adapted global technologies to suit the unique environmental constraints of the United Arab Emirates. This entry is crucial for understanding the practical application of physics in Abu Dhabi's flagship sustainability project, Masdar City, and serves as a case study for how scientific research drives urban planning and environmental policy in the Gulf region.</w:t>
      </w:r>
    </w:p>
    <w:p>
      <w:pPr>
        <w:pStyle w:val="BodyText"/>
      </w:pPr>
      <w:r>
        <w:t xml:space="preserve">International Atomic Energy Agency (IAEA). (2020).</w:t>
      </w:r>
      <w:r>
        <w:t xml:space="preserve"> </w:t>
      </w:r>
      <w:r>
        <w:rPr>
          <w:iCs/>
          <w:i/>
        </w:rPr>
        <w:t xml:space="preserve">Nuclear Science and Technology in the UAE: A Case Study of Barakah.</w:t>
      </w:r>
      <w:r>
        <w:t xml:space="preserve"> </w:t>
      </w:r>
      <w:r>
        <w:t xml:space="preserve">Vienna: IAEA Publications.</w:t>
      </w:r>
    </w:p>
    <w:p>
      <w:pPr>
        <w:pStyle w:val="BodyText"/>
      </w:pPr>
      <w:r>
        <w:t xml:space="preserve">While a global report, this document dedicates significant attention to the United Arab Emirates and the Barakah Nuclear Energy Plant in Abu Dhabi. It details the rigorous training and deployment of Emirati physicists and engineers required to operate and maintain the facility safely. The text underscores the importance of nuclear physics education in the UAE and the collaboration between local universities and international experts. It is an essential resource for understanding the high-stakes environment in which physicists operate in Abu Dhabi and the critical role they play in ensuring the safety and efficiency of the country's nuclear power infrastructure.</w:t>
      </w:r>
    </w:p>
    <w:bookmarkEnd w:id="21"/>
    <w:bookmarkStart w:id="22" w:name="space-exploration-and-advanced-research"/>
    <w:p>
      <w:pPr>
        <w:pStyle w:val="Heading2"/>
      </w:pPr>
      <w:r>
        <w:t xml:space="preserve">Space Exploration and Advanced Research</w:t>
      </w:r>
    </w:p>
    <w:p>
      <w:pPr>
        <w:pStyle w:val="FirstParagraph"/>
      </w:pPr>
      <w:r>
        <w:t xml:space="preserve">Al-Dosari, F. (2023).</w:t>
      </w:r>
      <w:r>
        <w:t xml:space="preserve"> </w:t>
      </w:r>
      <w:r>
        <w:rPr>
          <w:iCs/>
          <w:i/>
        </w:rPr>
        <w:t xml:space="preserve">From Earth to Mars: The UAE Space Program and the Role of Astrophysics.</w:t>
      </w:r>
      <w:r>
        <w:t xml:space="preserve"> </w:t>
      </w:r>
      <w:r>
        <w:t xml:space="preserve">Space Policy Review, 8(1), 22-35.</w:t>
      </w:r>
    </w:p>
    <w:p>
      <w:pPr>
        <w:pStyle w:val="BodyText"/>
      </w:pPr>
      <w:r>
        <w:t xml:space="preserve">This article analyzes the rapid ascent of the United Arab Emirates into the global space community, with a specific focus on the Hope Probe mission to Mars. It highlights the recruitment and training of astrophysicists in Abu Dhabi to support the Mohammed bin Rashid Space Centre (MBRSC). The author argues that the success of the Mars mission was predicated on a robust foundation of physics education and research established in the capital. This source is vital for understanding how Abu Dhabi is leveraging the prestige of space physics to inspire the next generation of Emirati scientists and to position the nation as a leader in deep-space exploration.</w:t>
      </w:r>
    </w:p>
    <w:p>
      <w:pPr>
        <w:pStyle w:val="BodyText"/>
      </w:pPr>
      <w:r>
        <w:t xml:space="preserve">Khalifa University of Science and Technology. (2022).</w:t>
      </w:r>
      <w:r>
        <w:t xml:space="preserve"> </w:t>
      </w:r>
      <w:r>
        <w:rPr>
          <w:iCs/>
          <w:i/>
        </w:rPr>
        <w:t xml:space="preserve">Annual Research Report: Advances in Quantum Computing and Materials Science.</w:t>
      </w:r>
      <w:r>
        <w:t xml:space="preserve"> </w:t>
      </w:r>
      <w:r>
        <w:t xml:space="preserve">Abu Dhabi: KU Press.</w:t>
      </w:r>
    </w:p>
    <w:p>
      <w:pPr>
        <w:pStyle w:val="BodyText"/>
      </w:pPr>
      <w:r>
        <w:t xml:space="preserve">This institutional report provides a snapshot of cutting-edge research being conducted by physicists at Khalifa University, one of Abu Dhabi's premier research institutions. It covers breakthroughs in quantum information science and the development of new materials for desalination and energy storage. The document illustrates the shift towards frontier physics in the UAE, moving beyond traditional energy applications to explore future technologies. It is a key resource for identifying the specific areas where Abu Dhabi-based physicists are making global contributions and for understanding the university's role in fostering a culture of innovation.</w:t>
      </w:r>
    </w:p>
    <w:bookmarkEnd w:id="22"/>
    <w:bookmarkStart w:id="23" w:name="education-and-workforce-development"/>
    <w:p>
      <w:pPr>
        <w:pStyle w:val="Heading2"/>
      </w:pPr>
      <w:r>
        <w:t xml:space="preserve">Education and Workforce Development</w:t>
      </w:r>
    </w:p>
    <w:p>
      <w:pPr>
        <w:pStyle w:val="FirstParagraph"/>
      </w:pPr>
      <w:r>
        <w:t xml:space="preserve">Al-Nuaimi, L. (2021).</w:t>
      </w:r>
      <w:r>
        <w:t xml:space="preserve"> </w:t>
      </w:r>
      <w:r>
        <w:rPr>
          <w:iCs/>
          <w:i/>
        </w:rPr>
        <w:t xml:space="preserve">Cultivating Scientific Minds: Physics Education Reform in the UAE.</w:t>
      </w:r>
      <w:r>
        <w:t xml:space="preserve"> </w:t>
      </w:r>
      <w:r>
        <w:t xml:space="preserve">Journal of Science Education in the Gulf, 12(3), 78-90.</w:t>
      </w:r>
    </w:p>
    <w:p>
      <w:pPr>
        <w:pStyle w:val="BodyText"/>
      </w:pPr>
      <w:r>
        <w:t xml:space="preserve">This scholarly article examines the reforms in physics education within the United Arab Emirates, particularly in Abu Dhabi's school and university systems. It discusses the curriculum changes designed to produce a domestic workforce of physicists capable of supporting the nation's strategic goals. The author evaluates the effectiveness of partnerships between local schools and research centers like the Advanced Technology Research Council. This entry is important for understanding the human capital strategy behind Abu Dhabi's scientific ambitions and how the country is ensuring a sustainable pipeline of local physicists to reduce reliance on expatriate expertise.</w:t>
      </w:r>
    </w:p>
    <w:p>
      <w:pPr>
        <w:pStyle w:val="BodyText"/>
      </w:pPr>
      <w:r>
        <w:t xml:space="preserve">World Economic Forum. (2023).</w:t>
      </w:r>
      <w:r>
        <w:t xml:space="preserve"> </w:t>
      </w:r>
      <w:r>
        <w:rPr>
          <w:iCs/>
          <w:i/>
        </w:rPr>
        <w:t xml:space="preserve">The Future of Jobs Report: The UAE Context.</w:t>
      </w:r>
      <w:r>
        <w:t xml:space="preserve"> </w:t>
      </w:r>
      <w:r>
        <w:t xml:space="preserve">Geneva: WEF.</w:t>
      </w:r>
    </w:p>
    <w:p>
      <w:pPr>
        <w:pStyle w:val="BodyText"/>
      </w:pPr>
      <w:r>
        <w:t xml:space="preserve">Although a global report, the UAE-specific section provides critical insights into the growing demand for physics-related skills in Abu Dhabi's evolving economy. It identifies roles in data science, renewable energy engineering, and advanced manufacturing as key growth areas driven by physics principles. The report supports the argument that the physicist is becoming a versatile professional in the UAE, capable of contributing to sectors far beyond traditional academia. This source is valuable for policymakers and educators in Abu Dhabi seeking to align physics training with the future economic needs of the United Arab Emirates.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United Arab Emirates Abu Dhabi</dc:title>
  <dc:creator/>
  <dc:language>en</dc:language>
  <cp:keywords/>
  <dcterms:created xsi:type="dcterms:W3CDTF">2026-08-07T16:50:03Z</dcterms:created>
  <dcterms:modified xsi:type="dcterms:W3CDTF">2026-08-07T16:50:03Z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