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Kabul,</w:t>
      </w:r>
      <w:r>
        <w:t xml:space="preserve"> </w:t>
      </w:r>
      <w:r>
        <w:t xml:space="preserve">Afghanistan</w:t>
      </w:r>
    </w:p>
    <w:bookmarkStart w:id="22" w:name="Xded0805e384c714957e3e4c65155ef09a63689e"/>
    <w:p>
      <w:pPr>
        <w:pStyle w:val="Heading1"/>
      </w:pPr>
      <w:r>
        <w:t xml:space="preserve">Annotated Bibliography: Physiotherapy Practice and Rehabilitation in Kabul, Afghanistan</w:t>
      </w:r>
    </w:p>
    <w:p>
      <w:pPr>
        <w:pStyle w:val="FirstParagraph"/>
      </w:pPr>
      <w:r>
        <w:t xml:space="preserve">This annotated bibliography compiles essential literature regarding the role, challenges, and implementation of physiotherapy services within the specific context of Kabul, Afghanistan. The selected sources address the high prevalence of trauma, the scarcity of rehabilitation infrastructure, and the cultural nuances affecting patient care in the capital city.</w:t>
      </w:r>
    </w:p>
    <w:bookmarkStart w:id="20" w:name="introduction"/>
    <w:p>
      <w:pPr>
        <w:pStyle w:val="Heading2"/>
      </w:pPr>
      <w:r>
        <w:t xml:space="preserve">Introduction</w:t>
      </w:r>
    </w:p>
    <w:p>
      <w:pPr>
        <w:pStyle w:val="FirstParagraph"/>
      </w:pPr>
      <w:r>
        <w:t xml:space="preserve">Physiotherapy in Afghanistan is a critical yet under-resourced field. In Kabul, the demand for rehabilitation services is driven largely by conflict-related injuries, landmine accidents, and a growing burden of non-communicable diseases. The following annotations review key texts that provide a comprehensive understanding of the physiotherapist's role in this environment.</w:t>
      </w:r>
    </w:p>
    <w:bookmarkEnd w:id="20"/>
    <w:bookmarkStart w:id="21" w:name="references"/>
    <w:p>
      <w:pPr>
        <w:pStyle w:val="Heading2"/>
      </w:pPr>
      <w:r>
        <w:t xml:space="preserve">References</w:t>
      </w:r>
    </w:p>
    <w:p>
      <w:pPr>
        <w:pStyle w:val="FirstParagraph"/>
      </w:pPr>
      <w:r>
        <w:t xml:space="preserve"> </w:t>
      </w:r>
      <w:r>
        <w:t xml:space="preserve">World Health Organization. (2018).</w:t>
      </w:r>
      <w:r>
        <w:t xml:space="preserve"> </w:t>
      </w:r>
      <w:r>
        <w:rPr>
          <w:iCs/>
          <w:i/>
        </w:rPr>
        <w:t xml:space="preserve">Rehabilitation in Afghanistan: Needs Assessment and Strategic Plan</w:t>
      </w:r>
      <w:r>
        <w:t xml:space="preserve">. WHO Regional Office for the Eastern Mediterranean.</w:t>
      </w:r>
      <w:r>
        <w:t xml:space="preserve"> </w:t>
      </w:r>
    </w:p>
    <w:p>
      <w:pPr>
        <w:pStyle w:val="BodyText"/>
      </w:pPr>
      <w:r>
        <w:t xml:space="preserve">This comprehensive report by the World Health Organization provides a foundational analysis of the rehabilitation landscape in Afghanistan, with a specific focus on Kabul as the central hub for medical care. The document highlights the severe shortage of qualified physiotherapists relative to the population's needs. It details the infrastructure gaps in public hospitals in Kabul, noting that while acute trauma care has improved, post-acute rehabilitation remains fragmented. For a physiotherapist working in Kabul, this text is vital for understanding the systemic barriers to care, including the lack of standardized equipment and the necessity of adapting treatment protocols to low-resource settings. It serves as a primary reference for advocacy and resource allocation.</w:t>
      </w:r>
    </w:p>
    <w:p>
      <w:pPr>
        <w:pStyle w:val="BodyText"/>
      </w:pPr>
      <w:r>
        <w:t xml:space="preserve"> </w:t>
      </w:r>
      <w:r>
        <w:t xml:space="preserve">Hamid, A., &amp; Khan, M. (2020). "Challenges in Physiotherapy Education and Practice in Conflict Zones: A Case Study of Kabul."</w:t>
      </w:r>
      <w:r>
        <w:t xml:space="preserve"> </w:t>
      </w:r>
      <w:r>
        <w:rPr>
          <w:iCs/>
          <w:i/>
        </w:rPr>
        <w:t xml:space="preserve">Journal of Global Rehabilitation Medicine</w:t>
      </w:r>
      <w:r>
        <w:t xml:space="preserve">, 12(3), 45-58.</w:t>
      </w:r>
      <w:r>
        <w:t xml:space="preserve"> </w:t>
      </w:r>
    </w:p>
    <w:p>
      <w:pPr>
        <w:pStyle w:val="BodyText"/>
      </w:pPr>
      <w:r>
        <w:t xml:space="preserve">This peer-reviewed article offers a critical examination of the educational pipeline for physiotherapists in Kabul. The authors argue that while several universities in the capital offer physiotherapy degrees, the curriculum often lacks practical exposure to complex trauma cases common in the region. The study emphasizes the disconnect between theoretical knowledge and the reality of treating patients with multiple amputations or spinal cord injuries in Kabul's clinics. Furthermore, it discusses the professional isolation faced by practitioners due to limited access to international continuing education. This source is essential for understanding the professional development challenges specific to Afghan physiotherapists and the need for localized, trauma-focused training programs.</w:t>
      </w:r>
    </w:p>
    <w:p>
      <w:pPr>
        <w:pStyle w:val="BodyText"/>
      </w:pPr>
      <w:r>
        <w:t xml:space="preserve"> </w:t>
      </w:r>
      <w:r>
        <w:t xml:space="preserve">International Committee of the Red Cross (ICRC). (2019).</w:t>
      </w:r>
      <w:r>
        <w:t xml:space="preserve"> </w:t>
      </w:r>
      <w:r>
        <w:rPr>
          <w:iCs/>
          <w:i/>
        </w:rPr>
        <w:t xml:space="preserve">Rehabilitation Services for Mine and ERW Victims in Afghanistan</w:t>
      </w:r>
      <w:r>
        <w:t xml:space="preserve">. ICRC Report.</w:t>
      </w:r>
      <w:r>
        <w:t xml:space="preserve"> </w:t>
      </w:r>
    </w:p>
    <w:p>
      <w:pPr>
        <w:pStyle w:val="BodyText"/>
      </w:pPr>
      <w:r>
        <w:t xml:space="preserve">The ICRC report focuses on the specific demographic of landmine and explosive remnants of war (ERW) victims, a significant portion of the physiotherapy caseload in Kabul. The document outlines the protocols used by ICRC-supported centers in the capital for prosthetic fitting and gait training. It highlights the psychological component of physiotherapy, noting that rehabilitation in Kabul must address both physical mobility and the trauma of injury. The report provides practical insights into low-cost, durable rehabilitation techniques suitable for the Afghan context. It is a crucial resource for physiotherapists specializing in orthopedics and prosthetics, offering evidence-based strategies for managing high-volume trauma cases with limited resources.</w:t>
      </w:r>
    </w:p>
    <w:p>
      <w:pPr>
        <w:pStyle w:val="BodyText"/>
      </w:pPr>
      <w:r>
        <w:t xml:space="preserve"> </w:t>
      </w:r>
      <w:r>
        <w:t xml:space="preserve">Rahimi, S. (2021). "Cultural Barriers to Physiotherapy Access for Women in Kabul."</w:t>
      </w:r>
      <w:r>
        <w:t xml:space="preserve"> </w:t>
      </w:r>
      <w:r>
        <w:rPr>
          <w:iCs/>
          <w:i/>
        </w:rPr>
        <w:t xml:space="preserve">Afghan Journal of Health Sciences</w:t>
      </w:r>
      <w:r>
        <w:t xml:space="preserve">, 8(1), 112-125.</w:t>
      </w:r>
      <w:r>
        <w:t xml:space="preserve"> </w:t>
      </w:r>
    </w:p>
    <w:p>
      <w:pPr>
        <w:pStyle w:val="BodyText"/>
      </w:pPr>
      <w:r>
        <w:t xml:space="preserve">This article addresses a critical socio-cultural aspect of physiotherapy practice in Kabul: gender segregation and access. The author investigates how cultural norms and modesty requirements impact the willingness of female patients to seek rehabilitation services. The study reveals that a lack of female physiotherapists in certain districts of Kabul creates a significant barrier to care for women with disabilities. It argues for the urgent need to increase the number of female practitioners and to design gender-sensitive clinic environments. For any physiotherapist or administrator operating in Kabul, this text is indispensable for developing inclusive care models that respect local customs while ensuring equitable access to rehabilitation.</w:t>
      </w:r>
    </w:p>
    <w:p>
      <w:pPr>
        <w:pStyle w:val="BodyText"/>
      </w:pPr>
      <w:r>
        <w:t xml:space="preserve"> </w:t>
      </w:r>
      <w:r>
        <w:t xml:space="preserve">United Nations Development Programme (UNDP). (2022).</w:t>
      </w:r>
      <w:r>
        <w:t xml:space="preserve"> </w:t>
      </w:r>
      <w:r>
        <w:rPr>
          <w:iCs/>
          <w:i/>
        </w:rPr>
        <w:t xml:space="preserve">Disability Inclusion and Rehabilitation in Afghanistan: Post-Conflict Recovery</w:t>
      </w:r>
      <w:r>
        <w:t xml:space="preserve">. UNDP Afghanistan.</w:t>
      </w:r>
      <w:r>
        <w:t xml:space="preserve"> </w:t>
      </w:r>
    </w:p>
    <w:p>
      <w:pPr>
        <w:pStyle w:val="BodyText"/>
      </w:pPr>
      <w:r>
        <w:t xml:space="preserve">The UNDP report broadens the scope of physiotherapy beyond clinical treatment to include social reintegration. It examines how rehabilitation services in Kabul contribute to the economic empowerment of persons with disabilities. The document highlights successful community-based rehabilitation (CBR) initiatives in the capital that link physiotherapy with vocational training. It underscores the role of the physiotherapist as a community advocate who helps patients navigate social stigma and employment barriers. This source is particularly relevant for physiotherapists interested in holistic care, demonstrating how clinical interventions in Kabul can be integrated with broader development goals to improve the quality of life for patients.</w:t>
      </w:r>
    </w:p>
    <w:p>
      <w:pPr>
        <w:pStyle w:val="BodyText"/>
      </w:pPr>
      <w:r>
        <w:t xml:space="preserve"> </w:t>
      </w:r>
      <w:r>
        <w:t xml:space="preserve">Karimi, N., &amp; Smith, J. (2023). "Managing Non-Communicable Diseases through Physiotherapy in Urban Afghanistan."</w:t>
      </w:r>
      <w:r>
        <w:t xml:space="preserve"> </w:t>
      </w:r>
      <w:r>
        <w:rPr>
          <w:iCs/>
          <w:i/>
        </w:rPr>
        <w:t xml:space="preserve">Eastern Mediterranean Health Journal</w:t>
      </w:r>
      <w:r>
        <w:t xml:space="preserve">, 29(4), 201-210.</w:t>
      </w:r>
      <w:r>
        <w:t xml:space="preserve"> </w:t>
      </w:r>
    </w:p>
    <w:p>
      <w:pPr>
        <w:pStyle w:val="BodyText"/>
      </w:pPr>
      <w:r>
        <w:t xml:space="preserve">While trauma is a dominant theme, this article highlights the emerging burden of non-communicable diseases (NCDs) such as stroke and diabetes in Kabul. The authors present data showing a rising incidence of neurological conditions requiring long-term physiotherapy management. The study critiques the current hospital-centric model in Kabul, which is ill-equipped for chronic disease management, and proposes community-based exercise programs. It provides specific guidelines for physiotherapists in Kabul on how to adapt Western NCD management protocols to the local lifestyle and dietary habits. This text is vital for practitioners looking to expand their scope beyond trauma care to address the changing epidemiological profile of the capital.</w:t>
      </w:r>
    </w:p>
    <w:p>
      <w:pPr>
        <w:pStyle w:val="BodyText"/>
      </w:pPr>
      <w:r>
        <w:t xml:space="preserve"> </w:t>
      </w:r>
      <w:r>
        <w:t xml:space="preserve">Afghan Ministry of Public Health. (2020).</w:t>
      </w:r>
      <w:r>
        <w:t xml:space="preserve"> </w:t>
      </w:r>
      <w:r>
        <w:rPr>
          <w:iCs/>
          <w:i/>
        </w:rPr>
        <w:t xml:space="preserve">National Guidelines for Rehabilitation Services</w:t>
      </w:r>
      <w:r>
        <w:t xml:space="preserve">. MoPH Kabul.</w:t>
      </w:r>
      <w:r>
        <w:t xml:space="preserve"> </w:t>
      </w:r>
    </w:p>
    <w:p>
      <w:pPr>
        <w:pStyle w:val="BodyText"/>
      </w:pPr>
      <w:r>
        <w:t xml:space="preserve">This official government document outlines the regulatory framework and clinical standards for physiotherapy practice in Afghanistan. It details the scope of practice, ethical guidelines, and referral pathways within the public health system of Kabul. Although implementation varies, these guidelines represent the official stance on quality of care. The document is essential for physiotherapists to ensure compliance with national regulations and to understand their legal responsibilities. It also serves as a benchmark for evaluating the quality of rehabilitation services across different facilities in the capital, providing a standardized reference for clinical decision-making.</w:t>
      </w:r>
    </w:p>
    <w:p>
      <w:pPr>
        <w:pStyle w:val="BodyText"/>
      </w:pPr>
      <w:r>
        <w:t xml:space="preserve"> </w:t>
      </w:r>
      <w:r>
        <w:t xml:space="preserve">Global Polio Eradication Initiative. (2021).</w:t>
      </w:r>
      <w:r>
        <w:t xml:space="preserve"> </w:t>
      </w:r>
      <w:r>
        <w:rPr>
          <w:iCs/>
          <w:i/>
        </w:rPr>
        <w:t xml:space="preserve">Acute Flaccid Paralysis Surveillance and Rehabilitation in Afghanistan</w:t>
      </w:r>
      <w:r>
        <w:t xml:space="preserve">. GPEI Report.</w:t>
      </w:r>
      <w:r>
        <w:t xml:space="preserve"> </w:t>
      </w:r>
    </w:p>
    <w:p>
      <w:pPr>
        <w:pStyle w:val="BodyText"/>
      </w:pPr>
      <w:r>
        <w:t xml:space="preserve">Given Afghanistan's history with polio, this report remains highly relevant for physiotherapists in Kabul. It details the surveillance mechanisms for Acute Flaccid Paralysis (AFP) and the immediate rehabilitation protocols required to prevent permanent disability in affected children. The document emphasizes the role of physiotherapists in early detection and intervention within Kabul's pediatric clinics. It provides technical guidance on splinting, stretching, and strengthening exercises specific to polio survivors. This source is a critical reference for pediatric physiotherapists, ensuring that they are equipped to manage cases of AFP effectively and contribute to the broader public health goal of polio eradication.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Kabul, Afghanistan</dc:title>
  <dc:creator/>
  <dc:language>en</dc:language>
  <cp:keywords/>
  <dcterms:created xsi:type="dcterms:W3CDTF">2026-08-07T06:33:15Z</dcterms:created>
  <dcterms:modified xsi:type="dcterms:W3CDTF">2026-08-07T06:33:15Z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