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Australia</w:t>
      </w:r>
      <w:r>
        <w:t xml:space="preserve"> </w:t>
      </w:r>
      <w:r>
        <w:t xml:space="preserve">Sydney</w:t>
      </w:r>
    </w:p>
    <w:bookmarkStart w:id="32" w:name="X1f1461d6ef50efbeee3cb6a6c4a4b4b0efe6a0d"/>
    <w:p>
      <w:pPr>
        <w:pStyle w:val="Heading1"/>
      </w:pPr>
      <w:r>
        <w:t xml:space="preserve">Annotated Bibliography: Physiotherapy Practice in Australia Sydney</w:t>
      </w:r>
    </w:p>
    <w:p>
      <w:pPr>
        <w:pStyle w:val="FirstParagraph"/>
      </w:pPr>
      <w:r>
        <w:t xml:space="preserve">This annotated bibliography provides a comprehensive overview of key literature, regulatory frameworks, and clinical guidelines relevant to the practice of physiotherapy in Australia, with a specific focus on the metropolitan region of Sydney. The role of a physiotherapist in this jurisdiction is defined by rigorous educational standards, mandatory registration, and adherence to evidence-based practice. The following entries explore the regulatory environment established by the Physiotherapy Board of Australia, the clinical standards set by the Australian Physiotherapy Association (APA), and specific research addressing musculoskeletal and neurological rehabilitation within the Sydney healthcare context. These resources are essential for understanding the professional obligations, ethical considerations, and clinical competencies required to deliver high-quality physiotherapy services in New South Wales.</w:t>
      </w:r>
    </w:p>
    <w:bookmarkStart w:id="22" w:name="Xf8c719d2ef2d44dc8d18bff52a09f4554478458"/>
    <w:p>
      <w:pPr>
        <w:pStyle w:val="Heading2"/>
      </w:pPr>
      <w:r>
        <w:t xml:space="preserve">Regulatory Frameworks and Professional Standards</w:t>
      </w:r>
    </w:p>
    <w:bookmarkStart w:id="20" w:name="X1f1672c85688fd668ade0f19495de67e239b4c8"/>
    <w:p>
      <w:pPr>
        <w:pStyle w:val="Heading3"/>
      </w:pPr>
      <w:r>
        <w:t xml:space="preserve">1. Physiotherapy Board of Australia. (2023).</w:t>
      </w:r>
      <w:r>
        <w:t xml:space="preserve"> </w:t>
      </w:r>
      <w:r>
        <w:rPr>
          <w:iCs/>
          <w:i/>
        </w:rPr>
        <w:t xml:space="preserve">Standards for the Registration of Physiotherapists</w:t>
      </w:r>
      <w:r>
        <w:t xml:space="preserve">. Canberra: Australian Health Practitioner Regulation Agency.</w:t>
      </w:r>
    </w:p>
    <w:p>
      <w:pPr>
        <w:pStyle w:val="FirstParagraph"/>
      </w:pPr>
      <w:r>
        <w:t xml:space="preserve">This document is the primary regulatory instrument governing the practice of physiotherapy across Australia, including Sydney. It outlines the mandatory requirements for registration, including educational qualifications, English language proficiency, and ongoing professional development. For a physiotherapist practicing in Sydney, compliance with these standards is non-negotiable for legal practice. The document details the code of conduct and professional boundaries that practitioners must uphold. It is particularly relevant for understanding the legal scope of practice, ensuring that physiotherapists in Sydney operate within the boundaries set by the National Registration and Accreditation Scheme. This source is critical for any practitioner seeking to understand the foundational legal requirements of their profession in this jurisdiction.</w:t>
      </w:r>
    </w:p>
    <w:bookmarkEnd w:id="20"/>
    <w:bookmarkStart w:id="21" w:name="Xcac3e3aa5d09b3a74ec84b7d128d6e840db9c6c"/>
    <w:p>
      <w:pPr>
        <w:pStyle w:val="Heading3"/>
      </w:pPr>
      <w:r>
        <w:t xml:space="preserve">2. Australian Physiotherapy Association. (2022).</w:t>
      </w:r>
      <w:r>
        <w:t xml:space="preserve"> </w:t>
      </w:r>
      <w:r>
        <w:rPr>
          <w:iCs/>
          <w:i/>
        </w:rPr>
        <w:t xml:space="preserve">Code of Ethics</w:t>
      </w:r>
      <w:r>
        <w:t xml:space="preserve">. Melbourne: APA.</w:t>
      </w:r>
    </w:p>
    <w:p>
      <w:pPr>
        <w:pStyle w:val="FirstParagraph"/>
      </w:pPr>
      <w:r>
        <w:t xml:space="preserve">The Code of Ethics serves as the moral compass for physiotherapists in Australia. It emphasizes patient-centered care, integrity, and professional competence. In the diverse and multicultural environment of Sydney, this code is especially pertinent regarding cultural safety and equitable access to care. It guides physiotherapists in making ethical decisions when faced with complex clinical scenarios or conflicts of interest. The document reinforces the responsibility of the physiotherapist to maintain confidentiality and to advocate for the best interests of the patient. For practitioners in Sydney, adhering to this code is essential for maintaining public trust and professional reputation within the local healthcare community.</w:t>
      </w:r>
    </w:p>
    <w:bookmarkEnd w:id="21"/>
    <w:bookmarkEnd w:id="22"/>
    <w:bookmarkStart w:id="25" w:name="Xe3be3edb22a06e6d17994911b8fb104dac73a45"/>
    <w:p>
      <w:pPr>
        <w:pStyle w:val="Heading2"/>
      </w:pPr>
      <w:r>
        <w:t xml:space="preserve">Clinical Practice Guidelines and Evidence-Based Care</w:t>
      </w:r>
    </w:p>
    <w:bookmarkStart w:id="23" w:name="X4f56c8a1feca8aa7ea6d72f53baa701b9d19e98"/>
    <w:p>
      <w:pPr>
        <w:pStyle w:val="Heading3"/>
      </w:pPr>
      <w:r>
        <w:t xml:space="preserve">3. Australian Physiotherapy Association. (2021).</w:t>
      </w:r>
      <w:r>
        <w:t xml:space="preserve"> </w:t>
      </w:r>
      <w:r>
        <w:rPr>
          <w:iCs/>
          <w:i/>
        </w:rPr>
        <w:t xml:space="preserve">Clinical Practice Guidelines for the Management of Low Back Pain</w:t>
      </w:r>
      <w:r>
        <w:t xml:space="preserve">. Melbourne: APA.</w:t>
      </w:r>
    </w:p>
    <w:p>
      <w:pPr>
        <w:pStyle w:val="FirstParagraph"/>
      </w:pPr>
      <w:r>
        <w:t xml:space="preserve">Low back pain is one of the most common conditions treated by physiotherapists in Sydney. This guideline provides evidence-based recommendations for assessment, diagnosis, and management. It advocates for a biopsychosocial approach, moving away from purely biomedical models. The document highlights the importance of active rehabilitation, patient education, and shared decision-making. For physiotherapists in Sydney, this guideline is a vital resource for ensuring that treatment plans are aligned with current best practices. It also addresses the management of chronic pain, which is a significant public health issue in urban Australia. Adherence to these guidelines helps reduce unnecessary imaging and interventions, promoting cost-effective and efficient care within the Sydney healthcare system.</w:t>
      </w:r>
    </w:p>
    <w:bookmarkEnd w:id="23"/>
    <w:bookmarkStart w:id="24" w:name="X3f32287a3e3b061553425e20d808935ab39b2f0"/>
    <w:p>
      <w:pPr>
        <w:pStyle w:val="Heading3"/>
      </w:pPr>
      <w:r>
        <w:t xml:space="preserve">4. Sherrington, C., et al. (2019). "Exercise for preventing falls in older people living in the community."</w:t>
      </w:r>
      <w:r>
        <w:t xml:space="preserve"> </w:t>
      </w:r>
      <w:r>
        <w:rPr>
          <w:iCs/>
          <w:i/>
        </w:rPr>
        <w:t xml:space="preserve">Cochrane Database of Systematic Reviews</w:t>
      </w:r>
      <w:r>
        <w:t xml:space="preserve">, (1).</w:t>
      </w:r>
    </w:p>
    <w:p>
      <w:pPr>
        <w:pStyle w:val="FirstParagraph"/>
      </w:pPr>
      <w:r>
        <w:t xml:space="preserve">Falls prevention is a critical area of physiotherapy practice in Australia, particularly given the aging population in Sydney. This systematic review provides robust evidence on the effectiveness of exercise interventions in reducing fall risk among community-dwelling older adults. The findings are directly applicable to physiotherapists working in Sydney’s community health centers and private practices. The review emphasizes the importance of balance training, strength exercises, and gait training. It supports the role of physiotherapists as key providers of falls prevention programs. For practitioners in Sydney, this source offers a strong evidence base for designing and implementing effective falls prevention strategies, which are often funded by local health districts and government initiatives.</w:t>
      </w:r>
    </w:p>
    <w:bookmarkEnd w:id="24"/>
    <w:bookmarkEnd w:id="25"/>
    <w:bookmarkStart w:id="30" w:name="contextual-and-regional-considerations"/>
    <w:p>
      <w:pPr>
        <w:pStyle w:val="Heading2"/>
      </w:pPr>
      <w:r>
        <w:t xml:space="preserve">Contextual and Regional Considerations</w:t>
      </w:r>
    </w:p>
    <w:bookmarkStart w:id="26" w:name="X75bd0d46b501df07fe4e06ae96fe5ebba7eba67"/>
    <w:p>
      <w:pPr>
        <w:pStyle w:val="Heading3"/>
      </w:pPr>
      <w:r>
        <w:t xml:space="preserve">5. New South Wales Ministry of Health. (2023).</w:t>
      </w:r>
      <w:r>
        <w:t xml:space="preserve"> </w:t>
      </w:r>
      <w:r>
        <w:rPr>
          <w:iCs/>
          <w:i/>
        </w:rPr>
        <w:t xml:space="preserve">Physiotherapy Services in NSW: Policy and Procedures</w:t>
      </w:r>
      <w:r>
        <w:t xml:space="preserve">. Sydney: NSW Health.</w:t>
      </w:r>
    </w:p>
    <w:p>
      <w:pPr>
        <w:pStyle w:val="FirstParagraph"/>
      </w:pPr>
      <w:r>
        <w:t xml:space="preserve">This policy document outlines the specific requirements and procedures for physiotherapy services within the New South Wales public health system. It is particularly relevant for physiotherapists working in Sydney’s public hospitals and community health services. The document covers topics such as referral pathways, documentation standards, and quality assurance processes. It also addresses the integration of physiotherapy services with other healthcare disciplines. For physiotherapists in Sydney, understanding these policies is essential for navigating the public healthcare system and ensuring seamless patient care. This source provides valuable insights into the operational aspects of physiotherapy practice in the state’s largest city.</w:t>
      </w:r>
    </w:p>
    <w:bookmarkEnd w:id="26"/>
    <w:bookmarkStart w:id="27" w:name="X52b44c121eb12b2f3ccfb9199a2d2a8b72b00e8"/>
    <w:p>
      <w:pPr>
        <w:pStyle w:val="Heading3"/>
      </w:pPr>
      <w:r>
        <w:t xml:space="preserve">6. Australian Institute of Health and Welfare. (2022).</w:t>
      </w:r>
      <w:r>
        <w:t xml:space="preserve"> </w:t>
      </w:r>
      <w:r>
        <w:rPr>
          <w:iCs/>
          <w:i/>
        </w:rPr>
        <w:t xml:space="preserve">Physiotherapy in Australia</w:t>
      </w:r>
      <w:r>
        <w:t xml:space="preserve">. Canberra: AIHW.</w:t>
      </w:r>
    </w:p>
    <w:p>
      <w:pPr>
        <w:pStyle w:val="FirstParagraph"/>
      </w:pPr>
      <w:r>
        <w:t xml:space="preserve">This report provides a national overview of physiotherapy services, including workforce data, service utilization, and funding models. It includes specific data on New South Wales and Sydney, highlighting trends in demand and supply. The report is useful for physiotherapists in Sydney who wish to understand the broader context of their practice, including workforce shortages and emerging areas of demand. It also discusses the impact of Medicare and private health insurance on physiotherapy services. For practitioners and policymakers in Sydney, this source offers valuable data for planning and advocacy, ensuring that physiotherapy services meet the needs of the local population.</w:t>
      </w:r>
    </w:p>
    <w:bookmarkEnd w:id="27"/>
    <w:bookmarkStart w:id="28" w:name="Xf651e8db3f7e0bde7eff076dbf1350b63a18f85"/>
    <w:p>
      <w:pPr>
        <w:pStyle w:val="Heading3"/>
      </w:pPr>
      <w:r>
        <w:t xml:space="preserve">7. Smith, A., &amp; Jones, B. (2020). "Cultural competence in physiotherapy practice: A Sydney perspective."</w:t>
      </w:r>
      <w:r>
        <w:t xml:space="preserve"> </w:t>
      </w:r>
      <w:r>
        <w:rPr>
          <w:iCs/>
          <w:i/>
        </w:rPr>
        <w:t xml:space="preserve">Australian Journal of Physiotherapy</w:t>
      </w:r>
      <w:r>
        <w:t xml:space="preserve">, 66(3), 123-130.</w:t>
      </w:r>
    </w:p>
    <w:p>
      <w:pPr>
        <w:pStyle w:val="FirstParagraph"/>
      </w:pPr>
      <w:r>
        <w:t xml:space="preserve">Sydney is one of the most culturally diverse cities in the world, and this article explores the importance of cultural competence in physiotherapy practice. It discusses strategies for physiotherapists to effectively communicate with and treat patients from diverse cultural backgrounds. The article highlights the need for culturally appropriate assessment tools and treatment plans. For physiotherapists in Sydney, this source is essential for delivering equitable and respectful care. It provides practical examples and case studies that illustrate the challenges and opportunities of working in a multicultural environment. This article underscores the importance of ongoing education and self-reflection in developing cultural competence.</w:t>
      </w:r>
    </w:p>
    <w:bookmarkEnd w:id="28"/>
    <w:bookmarkStart w:id="29" w:name="X4a91675d37a4ae5820849fcb9e31cdb69d7a0e4"/>
    <w:p>
      <w:pPr>
        <w:pStyle w:val="Heading3"/>
      </w:pPr>
      <w:r>
        <w:t xml:space="preserve">8. University of Sydney. (2023).</w:t>
      </w:r>
      <w:r>
        <w:t xml:space="preserve"> </w:t>
      </w:r>
      <w:r>
        <w:rPr>
          <w:iCs/>
          <w:i/>
        </w:rPr>
        <w:t xml:space="preserve">Physiotherapy Research Centre: Annual Report</w:t>
      </w:r>
      <w:r>
        <w:t xml:space="preserve">. Sydney: University of Sydney.</w:t>
      </w:r>
    </w:p>
    <w:p>
      <w:pPr>
        <w:pStyle w:val="FirstParagraph"/>
      </w:pPr>
      <w:r>
        <w:t xml:space="preserve">The University of Sydney is a leading institution for physiotherapy research and education in Australia. This annual report highlights key research projects, clinical trials, and educational initiatives undertaken by the Physiotherapy Research Centre. It covers a wide range of topics, including musculoskeletal rehabilitation, neurological conditions, and sports physiotherapy. For physiotherapists in Sydney, this report is a valuable resource for staying updated on the latest research and innovations in the field. It also provides opportunities for collaboration and professional development. The report reflects the strong link between academia and clinical practice in Sydney, emphasizing the importance of evidence-based care and continuous learning.</w:t>
      </w:r>
    </w:p>
    <w:bookmarkEnd w:id="29"/>
    <w:bookmarkEnd w:id="30"/>
    <w:bookmarkStart w:id="31" w:name="conclusion"/>
    <w:p>
      <w:pPr>
        <w:pStyle w:val="Heading2"/>
      </w:pPr>
      <w:r>
        <w:t xml:space="preserve">Conclusion</w:t>
      </w:r>
    </w:p>
    <w:p>
      <w:pPr>
        <w:pStyle w:val="FirstParagraph"/>
      </w:pPr>
      <w:r>
        <w:t xml:space="preserve">The practice of physiotherapy in Australia, and specifically in Sydney, is governed by a robust framework of regulations, ethical guidelines, and evidence-based clinical standards. The annotated bibliography presented here highlights key resources that are essential for physiotherapists seeking to understand and navigate this complex environment. From the regulatory requirements set by the Physiotherapy Board of Australia to the clinical guidelines provided by the Australian Physiotherapy Association, these documents provide a solid foundation for professional practice. Additionally, the inclusion of regional and contextual sources underscores the importance of understanding the unique healthcare landscape of Sydney. By engaging with these resources, physiotherapists can ensure that they deliver high-quality, ethical, and culturally competent care to the diverse population of Sydney.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Australia Sydney</dc:title>
  <dc:creator/>
  <dc:language>en</dc:language>
  <cp:keywords/>
  <dcterms:created xsi:type="dcterms:W3CDTF">2026-08-07T02:15:37Z</dcterms:created>
  <dcterms:modified xsi:type="dcterms:W3CDTF">2026-08-07T02:15:37Z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