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4" w:name="Xdf962bac2c113ce23ee51c2680dc9d3d384c38c"/>
    <w:p>
      <w:pPr>
        <w:pStyle w:val="Heading1"/>
      </w:pPr>
      <w:r>
        <w:t xml:space="preserve">Annotated Bibliography: Physiotherapy Practice and Regulation in Vancouver, Canada</w:t>
      </w:r>
    </w:p>
    <w:p>
      <w:pPr>
        <w:pStyle w:val="FirstParagraph"/>
      </w:pPr>
      <w:r>
        <w:t xml:space="preserve">The following annotated bibliography compiles essential resources regarding the profession of physiotherapy within the specific jurisdiction of Vancouver, British Columbia, Canada. These sources cover regulatory frameworks, clinical practice guidelines, scope of practice, and the unique healthcare landscape of the region. This collection is designed for students, practitioners, and researchers seeking to understand the professional requirements and clinical standards for physiotherapists operating in Vancouver.</w:t>
      </w:r>
    </w:p>
    <w:bookmarkStart w:id="20" w:name="X45ece82b558936b99373fc2efe9930e4d2b1d1b"/>
    <w:p>
      <w:pPr>
        <w:pStyle w:val="Heading2"/>
      </w:pPr>
      <w:r>
        <w:t xml:space="preserve">Regulatory Framework and Professional Standards</w:t>
      </w:r>
    </w:p>
    <w:p>
      <w:pPr>
        <w:pStyle w:val="FirstParagraph"/>
      </w:pPr>
      <w:r>
        <w:t xml:space="preserve">College of Physiotherapists of British Columbia (CPBC). (2023).</w:t>
      </w:r>
      <w:r>
        <w:t xml:space="preserve"> </w:t>
      </w:r>
      <w:r>
        <w:rPr>
          <w:iCs/>
          <w:i/>
        </w:rPr>
        <w:t xml:space="preserve">Physiotherapy Act and Regulations</w:t>
      </w:r>
      <w:r>
        <w:t xml:space="preserve">. Retrieved from https://www.cptbc.ca</w:t>
      </w:r>
    </w:p>
    <w:p>
      <w:pPr>
        <w:pStyle w:val="BodyText"/>
      </w:pPr>
      <w:r>
        <w:t xml:space="preserve">This primary legal document outlines the statutory authority governing physiotherapists in British Columbia, including Vancouver. It defines the protected title of "Physiotherapist," the scope of practice, and the mandatory requirements for licensure. For any practitioner intending to work in Vancouver, this resource is critical as it details the jurisdictional boundaries of the profession. The document also specifies the disciplinary processes and standards of practice enforced by the College, ensuring patient safety across the province. It is the foundational text for understanding the legal obligations of physiotherapy in this Canadian region.</w:t>
      </w:r>
    </w:p>
    <w:p>
      <w:pPr>
        <w:pStyle w:val="BodyText"/>
      </w:pPr>
      <w:r>
        <w:t xml:space="preserve">College of Physiotherapists of British Columbia (CPBC). (2022).</w:t>
      </w:r>
      <w:r>
        <w:t xml:space="preserve"> </w:t>
      </w:r>
      <w:r>
        <w:rPr>
          <w:iCs/>
          <w:i/>
        </w:rPr>
        <w:t xml:space="preserve">Standards of Practice: Clinical Practice</w:t>
      </w:r>
      <w:r>
        <w:t xml:space="preserve">. Vancouver, BC: CPBC.</w:t>
      </w:r>
    </w:p>
    <w:p>
      <w:pPr>
        <w:pStyle w:val="BodyText"/>
      </w:pPr>
      <w:r>
        <w:t xml:space="preserve">This publication provides detailed expectations for clinical performance by physiotherapists in British Columbia. It covers assessment, diagnosis, treatment planning, and documentation. In the context of Vancouver, where healthcare delivery is diverse and fast-paced, these standards ensure consistency in patient care. The document emphasizes evidence-based practice and professional accountability. It is particularly relevant for new graduates or those relocating to Vancouver, as it clarifies the specific clinical competencies required to maintain good standing with the regulatory body.</w:t>
      </w:r>
    </w:p>
    <w:bookmarkEnd w:id="20"/>
    <w:bookmarkStart w:id="21" w:name="Xe3be3edb22a06e6d17994911b8fb104dac73a45"/>
    <w:p>
      <w:pPr>
        <w:pStyle w:val="Heading2"/>
      </w:pPr>
      <w:r>
        <w:t xml:space="preserve">Clinical Practice Guidelines and Evidence-Based Care</w:t>
      </w:r>
    </w:p>
    <w:p>
      <w:pPr>
        <w:pStyle w:val="FirstParagraph"/>
      </w:pPr>
      <w:r>
        <w:t xml:space="preserve">Canadian Physiotherapy Association (CPA). (2021).</w:t>
      </w:r>
      <w:r>
        <w:t xml:space="preserve"> </w:t>
      </w:r>
      <w:r>
        <w:rPr>
          <w:iCs/>
          <w:i/>
        </w:rPr>
        <w:t xml:space="preserve">Physiotherapy Practice Standards</w:t>
      </w:r>
      <w:r>
        <w:t xml:space="preserve">. Ottawa, ON: CPA.</w:t>
      </w:r>
    </w:p>
    <w:p>
      <w:pPr>
        <w:pStyle w:val="BodyText"/>
      </w:pPr>
      <w:r>
        <w:t xml:space="preserve">While national in scope, these standards are directly applicable to physiotherapists in Vancouver. The CPA outlines the core competencies required for safe and effective practice across Canada. This resource is valuable for understanding the broader Canadian context of physiotherapy, which influences local practices in Vancouver. It addresses areas such as professional ethics, continuing competence, and interprofessional collaboration. For practitioners in Vancouver, aligning with these national standards ensures compatibility with healthcare systems across the country, facilitating mobility and consistent care quality.</w:t>
      </w:r>
    </w:p>
    <w:p>
      <w:pPr>
        <w:pStyle w:val="BodyText"/>
      </w:pPr>
      <w:r>
        <w:t xml:space="preserve">British Columbia Ministry of Health. (2023).</w:t>
      </w:r>
      <w:r>
        <w:t xml:space="preserve"> </w:t>
      </w:r>
      <w:r>
        <w:rPr>
          <w:iCs/>
          <w:i/>
        </w:rPr>
        <w:t xml:space="preserve">Physiotherapy Services: Coverage and Access</w:t>
      </w:r>
      <w:r>
        <w:t xml:space="preserve">. Victoria, BC: Government of British Columbia.</w:t>
      </w:r>
    </w:p>
    <w:p>
      <w:pPr>
        <w:pStyle w:val="BodyText"/>
      </w:pPr>
      <w:r>
        <w:t xml:space="preserve">This government resource details the funding models and coverage for physiotherapy services in British Columbia, including Vancouver. It explains the distinction between publicly funded services (often for seniors or specific conditions) and private practice. Understanding this landscape is crucial for physiotherapists in Vancouver, as it affects patient access, billing practices, and clinic operations. The document provides insights into how physiotherapy integrates with the broader provincial healthcare system, helping practitioners navigate the administrative aspects of their profession in this specific Canadian city.</w:t>
      </w:r>
    </w:p>
    <w:bookmarkEnd w:id="21"/>
    <w:bookmarkStart w:id="22" w:name="X17312f283502d96b010e740c0fffdc2cbace032"/>
    <w:p>
      <w:pPr>
        <w:pStyle w:val="Heading2"/>
      </w:pPr>
      <w:r>
        <w:t xml:space="preserve">Specialized Practice and Community Health</w:t>
      </w:r>
    </w:p>
    <w:p>
      <w:pPr>
        <w:pStyle w:val="FirstParagraph"/>
      </w:pPr>
      <w:r>
        <w:t xml:space="preserve">Vancouver Coastal Health. (2022).</w:t>
      </w:r>
      <w:r>
        <w:t xml:space="preserve"> </w:t>
      </w:r>
      <w:r>
        <w:rPr>
          <w:iCs/>
          <w:i/>
        </w:rPr>
        <w:t xml:space="preserve">Physiotherapy Services in Acute and Community Care</w:t>
      </w:r>
      <w:r>
        <w:t xml:space="preserve">. Vancouver, BC: VCH.</w:t>
      </w:r>
    </w:p>
    <w:p>
      <w:pPr>
        <w:pStyle w:val="BodyText"/>
      </w:pPr>
      <w:r>
        <w:t xml:space="preserve">This document outlines the role of physiotherapists within Vancouver Coastal Health, one of the largest health authorities in Canada. It describes services provided in hospitals, rehabilitation centers, and community settings across Vancouver. The resource highlights the integration of physiotherapy into multidisciplinary teams and the focus on patient-centered care. For physiotherapists working in or with Vancouver's public healthcare system, this guide is essential for understanding service delivery models, referral processes, and the specific needs of the local population, including diverse cultural and linguistic groups.</w:t>
      </w:r>
    </w:p>
    <w:p>
      <w:pPr>
        <w:pStyle w:val="BodyText"/>
      </w:pPr>
      <w:r>
        <w:t xml:space="preserve">Society of Physiotherapists of British Columbia (SPBC). (2023).</w:t>
      </w:r>
      <w:r>
        <w:t xml:space="preserve"> </w:t>
      </w:r>
      <w:r>
        <w:rPr>
          <w:iCs/>
          <w:i/>
        </w:rPr>
        <w:t xml:space="preserve">Advocacy and Professional Development in BC</w:t>
      </w:r>
      <w:r>
        <w:t xml:space="preserve">. Vancouver, BC: SPBC.</w:t>
      </w:r>
    </w:p>
    <w:p>
      <w:pPr>
        <w:pStyle w:val="BodyText"/>
      </w:pPr>
      <w:r>
        <w:t xml:space="preserve">The SPBC serves as the professional association for physiotherapists in British Columbia. This resource provides information on advocacy efforts, continuing education opportunities, and networking events specific to the region. For physiotherapists in Vancouver, engaging with the SPBC is vital for staying updated on local issues, such as changes in healthcare policy or emerging trends in physiotherapy practice. The document also highlights the importance of professional development in maintaining competence and advancing the profession within the unique context of Vancouver's healthcare environment.</w:t>
      </w:r>
    </w:p>
    <w:bookmarkEnd w:id="22"/>
    <w:bookmarkStart w:id="23" w:name="research-and-academic-contributions"/>
    <w:p>
      <w:pPr>
        <w:pStyle w:val="Heading2"/>
      </w:pPr>
      <w:r>
        <w:t xml:space="preserve">Research and Academic Contributions</w:t>
      </w:r>
    </w:p>
    <w:p>
      <w:pPr>
        <w:pStyle w:val="FirstParagraph"/>
      </w:pPr>
      <w:r>
        <w:t xml:space="preserve">University of British Columbia (UBC). (2023).</w:t>
      </w:r>
      <w:r>
        <w:t xml:space="preserve"> </w:t>
      </w:r>
      <w:r>
        <w:rPr>
          <w:iCs/>
          <w:i/>
        </w:rPr>
        <w:t xml:space="preserve">Department of Physical Therapy: Research and Education</w:t>
      </w:r>
      <w:r>
        <w:t xml:space="preserve">. Vancouver, BC: UBC.</w:t>
      </w:r>
    </w:p>
    <w:p>
      <w:pPr>
        <w:pStyle w:val="BodyText"/>
      </w:pPr>
      <w:r>
        <w:t xml:space="preserve">UBC is a leading institution for physiotherapy education and research in Canada. This resource showcases the academic contributions of UBC physiotherapists, focusing on areas such as musculoskeletal health, neurological rehabilitation, and sports medicine. For practitioners in Vancouver, this document provides access to cutting-edge research and evidence-based practices that can inform clinical decision-making. It also highlights opportunities for collaboration between academia and clinical practice, fostering a culture of continuous improvement and innovation in physiotherapy care within the city.</w:t>
      </w:r>
    </w:p>
    <w:p>
      <w:pPr>
        <w:pStyle w:val="BodyText"/>
      </w:pPr>
      <w:r>
        <w:t xml:space="preserve">Canadian Journal of Physiotherapy. (2022).</w:t>
      </w:r>
      <w:r>
        <w:t xml:space="preserve"> </w:t>
      </w:r>
      <w:r>
        <w:rPr>
          <w:iCs/>
          <w:i/>
        </w:rPr>
        <w:t xml:space="preserve">Special Issue: Physiotherapy in Urban Settings</w:t>
      </w:r>
      <w:r>
        <w:t xml:space="preserve">. Toronto, ON: Canadian Physiotherapy Association.</w:t>
      </w:r>
    </w:p>
    <w:p>
      <w:pPr>
        <w:pStyle w:val="BodyText"/>
      </w:pPr>
      <w:r>
        <w:t xml:space="preserve">This journal issue explores the challenges and opportunities of physiotherapy practice in urban environments, with specific relevance to cities like Vancouver. It addresses topics such as accessibility, cultural competence, and the integration of technology in physiotherapy. For physiotherapists in Vancouver, this resource offers valuable insights into adapting practice to meet the needs of a diverse, urban population. It also provides a platform for sharing best practices and research findings that are directly applicable to the local context, enhancing the quality of care provided in this Canadian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Vancouver, Canada</dc:title>
  <dc:creator/>
  <dc:language>en</dc:language>
  <cp:keywords/>
  <dcterms:created xsi:type="dcterms:W3CDTF">2026-08-07T09:47:54Z</dcterms:created>
  <dcterms:modified xsi:type="dcterms:W3CDTF">2026-08-07T09:47:54Z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