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Physiotherapy Practice, Healthcare Policy, and Clinical Standards in Santiago, Chile</w:t>
      </w:r>
    </w:p>
    <w:bookmarkEnd w:id="20"/>
    <w:p>
      <w:pPr>
        <w:pStyle w:val="BodyText"/>
      </w:pPr>
      <w:r>
        <w:rPr>
          <w:bCs/>
          <w:b/>
        </w:rPr>
        <w:t xml:space="preserve">Introduction:</w:t>
      </w:r>
      <w:r>
        <w:t xml:space="preserve"> </w:t>
      </w:r>
      <w:r>
        <w:t xml:space="preserve">This annotated bibliography compiles key resources regarding the profession of the physiotherapist within the specific context of Santiago, Chile. The selected works address the regulatory framework established by the Chilean government, the impact of the National Health System (Fonasa and Isapres), and the clinical demands of a rapidly urbanizing metropolis. These sources are essential for understanding how physiotherapists in Santiago navigate the intersection of public health mandates, private sector growth, and evidence-based practice.</w:t>
      </w:r>
    </w:p>
    <w:bookmarkStart w:id="21" w:name="X45ece82b558936b99373fc2efe9930e4d2b1d1b"/>
    <w:p>
      <w:pPr>
        <w:pStyle w:val="Heading2"/>
      </w:pPr>
      <w:r>
        <w:t xml:space="preserve">Regulatory Framework and Professional Standards</w:t>
      </w:r>
    </w:p>
    <w:p>
      <w:pPr>
        <w:pStyle w:val="FirstParagraph"/>
      </w:pPr>
      <w:r>
        <w:t xml:space="preserve">Consejo Nacional de Rehabilitación. (2021).</w:t>
      </w:r>
      <w:r>
        <w:t xml:space="preserve"> </w:t>
      </w:r>
      <w:r>
        <w:rPr>
          <w:iCs/>
          <w:i/>
        </w:rPr>
        <w:t xml:space="preserve">Normativa de Ejercicio Profesional del Fisioterapeuta en Chile</w:t>
      </w:r>
      <w:r>
        <w:t xml:space="preserve">. Santiago: CNR.</w:t>
      </w:r>
    </w:p>
    <w:p>
      <w:pPr>
        <w:pStyle w:val="BodyText"/>
      </w:pPr>
      <w:r>
        <w:t xml:space="preserve">This document serves as the foundational legal text for any physiotherapist practicing in Chile. It outlines the scope of practice, ethical obligations, and the specific competencies required by the National Rehabilitation Council. For a practitioner in Santiago, this resource is critical for understanding the boundaries of autonomous practice versus medical prescription. It details the requirements for opening a private clinic in the capital, ensuring compliance with national standards while addressing the high density of healthcare providers in the Santiago metropolitan area.</w:t>
      </w:r>
    </w:p>
    <w:p>
      <w:pPr>
        <w:pStyle w:val="BodyText"/>
      </w:pPr>
      <w:r>
        <w:t xml:space="preserve">Ministerio de Salud de Chile. (2020).</w:t>
      </w:r>
      <w:r>
        <w:t xml:space="preserve"> </w:t>
      </w:r>
      <w:r>
        <w:rPr>
          <w:iCs/>
          <w:i/>
        </w:rPr>
        <w:t xml:space="preserve">Guía Clínica de Atención Integral en Fisioterapia</w:t>
      </w:r>
      <w:r>
        <w:t xml:space="preserve">. Santiago: MINSAL.</w:t>
      </w:r>
    </w:p>
    <w:p>
      <w:pPr>
        <w:pStyle w:val="BodyText"/>
      </w:pPr>
      <w:r>
        <w:t xml:space="preserve">Published by the Ministry of Health, this clinical guide provides standardized protocols for physiotherapy interventions within the public health system. It is particularly relevant for physiotherapists working in Santiago's public hospitals, such as the Hospital Clínico Universidad de Chile or the Hospital del Salvador. The guide emphasizes evidence-based treatments for musculoskeletal and respiratory conditions, which are prevalent in the urban population. It ensures that care delivered across the diverse socioeconomic strata of Santiago maintains a baseline of quality and consistency.</w:t>
      </w:r>
    </w:p>
    <w:bookmarkEnd w:id="21"/>
    <w:bookmarkStart w:id="22" w:name="X0d72f589cb03e348667cd3b5a94489ac7795a34"/>
    <w:p>
      <w:pPr>
        <w:pStyle w:val="Heading2"/>
      </w:pPr>
      <w:r>
        <w:t xml:space="preserve">Healthcare Systems and Access in Santiago</w:t>
      </w:r>
    </w:p>
    <w:p>
      <w:pPr>
        <w:pStyle w:val="FirstParagraph"/>
      </w:pPr>
      <w:r>
        <w:t xml:space="preserve">Araya, M., &amp; Salas, P. (2019). "Access to Rehabilitation Services in the Santiago Metropolitan Region: A Comparative Analysis of Fonasa and Isapre."</w:t>
      </w:r>
      <w:r>
        <w:t xml:space="preserve"> </w:t>
      </w:r>
      <w:r>
        <w:rPr>
          <w:iCs/>
          <w:i/>
        </w:rPr>
        <w:t xml:space="preserve">Revista Chilena de Salud Pública</w:t>
      </w:r>
      <w:r>
        <w:t xml:space="preserve">, 45(2), 112-125.</w:t>
      </w:r>
    </w:p>
    <w:p>
      <w:pPr>
        <w:pStyle w:val="BodyText"/>
      </w:pPr>
      <w:r>
        <w:t xml:space="preserve">This peer-reviewed article offers a critical analysis of the dual healthcare system in Chile, focusing specifically on the Santiago Metropolitan Region. It highlights the disparities in access to physiotherapy services between patients covered by the public fund (Fonasa) and those with private insurance (Isapre). For a physiotherapist in Santiago, this study provides valuable insight into the patient demographics they are likely to encounter. It discusses the high demand for private physiotherapy in affluent communes like Las Condes and Vitacura, contrasted with the resource constraints in public facilities in peripheral communes.</w:t>
      </w:r>
    </w:p>
    <w:p>
      <w:pPr>
        <w:pStyle w:val="BodyText"/>
      </w:pPr>
      <w:r>
        <w:t xml:space="preserve">Universidad de Chile, Facultad de Medicina. (2022).</w:t>
      </w:r>
      <w:r>
        <w:t xml:space="preserve"> </w:t>
      </w:r>
      <w:r>
        <w:rPr>
          <w:iCs/>
          <w:i/>
        </w:rPr>
        <w:t xml:space="preserve">Informe Anual de Salud: Carga de Enfermedad Musculoesquelética en Santiago</w:t>
      </w:r>
      <w:r>
        <w:t xml:space="preserve">. Santiago: U. de Chile.</w:t>
      </w:r>
    </w:p>
    <w:p>
      <w:pPr>
        <w:pStyle w:val="BodyText"/>
      </w:pPr>
      <w:r>
        <w:t xml:space="preserve">This annual health report quantifies the burden of musculoskeletal diseases within the capital city. It identifies sedentary lifestyles, occupational hazards in the corporate sector, and traffic-related injuries as primary drivers for physiotherapy demand in Santiago. The data supports the growing specialization of physiotherapists in occupational health and sports rehabilitation. It is a vital resource for professionals seeking to align their clinical services with the specific epidemiological needs of the Santiago population.</w:t>
      </w:r>
    </w:p>
    <w:bookmarkEnd w:id="22"/>
    <w:bookmarkStart w:id="23" w:name="clinical-practice-and-specialization"/>
    <w:p>
      <w:pPr>
        <w:pStyle w:val="Heading2"/>
      </w:pPr>
      <w:r>
        <w:t xml:space="preserve">Clinical Practice and Specialization</w:t>
      </w:r>
    </w:p>
    <w:p>
      <w:pPr>
        <w:pStyle w:val="FirstParagraph"/>
      </w:pPr>
      <w:r>
        <w:t xml:space="preserve">Sociedad Chilena de Fisioterapia. (2023).</w:t>
      </w:r>
      <w:r>
        <w:t xml:space="preserve"> </w:t>
      </w:r>
      <w:r>
        <w:rPr>
          <w:iCs/>
          <w:i/>
        </w:rPr>
        <w:t xml:space="preserve">Estándares de Práctica en Fisioterapia Deportiva y Neurológica</w:t>
      </w:r>
      <w:r>
        <w:t xml:space="preserve">. Santiago: SCF.</w:t>
      </w:r>
    </w:p>
    <w:p>
      <w:pPr>
        <w:pStyle w:val="BodyText"/>
      </w:pPr>
      <w:r>
        <w:t xml:space="preserve">As Santiago hosts numerous professional sports teams and an active fitness culture, this publication by the Chilean Society of Physiotherapy is highly relevant. It establishes best practices for sports and neurological rehabilitation, reflecting the advanced training available in the capital. The document addresses the integration of modern technology, such as tele-rehabilitation and biomechanical analysis, which are increasingly common in Santiago's leading private clinics. It serves as a benchmark for continuous professional development for physiotherapists aiming to specialize in high-performance care.</w:t>
      </w:r>
    </w:p>
    <w:p>
      <w:pPr>
        <w:pStyle w:val="BodyText"/>
      </w:pPr>
      <w:r>
        <w:t xml:space="preserve">González, R., et al. (2021). "Telehealth in Physiotherapy: Implementation Challenges in Urban Chile."</w:t>
      </w:r>
      <w:r>
        <w:t xml:space="preserve"> </w:t>
      </w:r>
      <w:r>
        <w:rPr>
          <w:iCs/>
          <w:i/>
        </w:rPr>
        <w:t xml:space="preserve">Journal of Rehabilitation Medicine</w:t>
      </w:r>
      <w:r>
        <w:t xml:space="preserve">, 53(4), 201-210.</w:t>
      </w:r>
    </w:p>
    <w:p>
      <w:pPr>
        <w:pStyle w:val="BodyText"/>
      </w:pPr>
      <w:r>
        <w:t xml:space="preserve">This study examines the rapid adoption of telehealth services by physiotherapists in Chile following global health shifts. Focusing on urban centers like Santiago, it explores how digital platforms have expanded access to care for patients with mobility issues or those living in distant communes. The authors discuss the regulatory and technical challenges faced by practitioners. For a physiotherapist in Santiago, this article is essential for understanding how to effectively integrate virtual consultations into their practice model while maintaining therapeutic efficacy and patient engagement.</w:t>
      </w:r>
    </w:p>
    <w:bookmarkEnd w:id="23"/>
    <w:bookmarkStart w:id="24" w:name="education-and-professional-development"/>
    <w:p>
      <w:pPr>
        <w:pStyle w:val="Heading2"/>
      </w:pPr>
      <w:r>
        <w:t xml:space="preserve">Education and Professional Development</w:t>
      </w:r>
    </w:p>
    <w:p>
      <w:pPr>
        <w:pStyle w:val="FirstParagraph"/>
      </w:pPr>
      <w:r>
        <w:t xml:space="preserve">Consejo de Educación Superior. (2022).</w:t>
      </w:r>
      <w:r>
        <w:t xml:space="preserve"> </w:t>
      </w:r>
      <w:r>
        <w:rPr>
          <w:iCs/>
          <w:i/>
        </w:rPr>
        <w:t xml:space="preserve">Acreditación de Carreras de Fisioterapia en Chile</w:t>
      </w:r>
      <w:r>
        <w:t xml:space="preserve">. Santiago: CES.</w:t>
      </w:r>
    </w:p>
    <w:p>
      <w:pPr>
        <w:pStyle w:val="BodyText"/>
      </w:pPr>
      <w:r>
        <w:t xml:space="preserve">This report details the accreditation status of physiotherapy programs across Chile, with a focus on institutions in Santiago, such as the Universidad de Chile, Pontificia Universidad Católica de Chile, and Universidad de Santiago. It highlights the rigorous academic standards required to produce competent graduates. For practicing physiotherapists, this document underscores the importance of continuous education and the high level of theoretical knowledge expected from new entrants to the profession in the capital. It also reflects the competitive nature of the job market in Santiago, where advanced qualifications are often preferred.</w:t>
      </w:r>
    </w:p>
    <w:p>
      <w:pPr>
        <w:pStyle w:val="BodyText"/>
      </w:pPr>
      <w:r>
        <w:t xml:space="preserve">Municipalidad de Santiago. (2023).</w:t>
      </w:r>
      <w:r>
        <w:t xml:space="preserve"> </w:t>
      </w:r>
      <w:r>
        <w:rPr>
          <w:iCs/>
          <w:i/>
        </w:rPr>
        <w:t xml:space="preserve">Programa de Salud Comunitaria: Rol del Fisioterapeuta en la Prevención</w:t>
      </w:r>
      <w:r>
        <w:t xml:space="preserve">. Santiago: Municipalidad.</w:t>
      </w:r>
    </w:p>
    <w:p>
      <w:pPr>
        <w:pStyle w:val="BodyText"/>
      </w:pPr>
      <w:r>
        <w:t xml:space="preserve">This municipal document outlines community health initiatives aimed at preventing chronic diseases through physical activity and ergonomic education. It highlights the expanding role of the physiotherapist beyond clinical settings into community outreach and public health promotion. In Santiago, where urban planning and public health are closely linked, this resource is valuable for physiotherapists interested in working with local government programs to improve the quality of life for residents in various neighborhoods.</w:t>
      </w:r>
    </w:p>
    <w:p>
      <w:pPr>
        <w:pStyle w:val="BodyText"/>
      </w:pPr>
      <w:r>
        <w:t xml:space="preserve">Document generated for educational and professional reference purposes regarding Physiotherapy in Santiago, Chile.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Santiago, Chile</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