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Physiotherapy Practice, Regulation, and Rehabilitation Standards in Shanghai, China</w:t>
      </w:r>
    </w:p>
    <w:bookmarkEnd w:id="20"/>
    <w:p>
      <w:pPr>
        <w:pStyle w:val="BodyText"/>
      </w:pPr>
      <w:r>
        <w:t xml:space="preserve">This annotated bibliography compiles essential resources regarding the role, regulation, and practice of physiotherapists within the specific context of Shanghai, China. As a global hub for healthcare innovation and an aging population center, Shanghai presents a unique landscape for rehabilitation services. The following entries cover national licensing requirements, local municipal health policies, the integration of Traditional Chinese Medicine (TCM), and the evolving standards of care in the region.</w:t>
      </w:r>
    </w:p>
    <w:bookmarkStart w:id="21" w:name="X45ece82b558936b99373fc2efe9930e4d2b1d1b"/>
    <w:p>
      <w:pPr>
        <w:pStyle w:val="Heading2"/>
      </w:pPr>
      <w:r>
        <w:t xml:space="preserve">Regulatory Framework and Professional Standards</w:t>
      </w:r>
    </w:p>
    <w:p>
      <w:pPr>
        <w:pStyle w:val="FirstParagraph"/>
      </w:pPr>
      <w:r>
        <w:t xml:space="preserve">National Health Commission of the People's Republic of China. (2021).</w:t>
      </w:r>
      <w:r>
        <w:t xml:space="preserve"> </w:t>
      </w:r>
      <w:r>
        <w:rPr>
          <w:iCs/>
          <w:i/>
        </w:rPr>
        <w:t xml:space="preserve">Measures for the Administration of Medical Institutions</w:t>
      </w:r>
      <w:r>
        <w:t xml:space="preserve">. Beijing: National Health Commission Press.</w:t>
      </w:r>
    </w:p>
    <w:p>
      <w:pPr>
        <w:pStyle w:val="BodyText"/>
      </w:pPr>
      <w:r>
        <w:t xml:space="preserve">This foundational document outlines the legal requirements for establishing and operating medical institutions across China, including those in Shanghai. For physiotherapists, this text is critical as it defines the scope of practice, facility requirements, and the necessity of holding valid professional qualifications. It emphasizes the strict separation between licensed medical rehabilitation and non-medical wellness services, a distinction that is heavily enforced in Shanghai's regulatory environment. The document serves as the primary reference for understanding the legal boundaries within which a physiotherapist must operate to ensure compliance with national law.</w:t>
      </w:r>
    </w:p>
    <w:p>
      <w:pPr>
        <w:pStyle w:val="BodyText"/>
      </w:pPr>
      <w:r>
        <w:t xml:space="preserve">Regulation</w:t>
      </w:r>
      <w:r>
        <w:t xml:space="preserve"> </w:t>
      </w:r>
      <w:r>
        <w:t xml:space="preserve">Legal Compliance</w:t>
      </w:r>
      <w:r>
        <w:t xml:space="preserve"> </w:t>
      </w:r>
      <w:r>
        <w:t xml:space="preserve">China Healthcare</w:t>
      </w:r>
    </w:p>
    <w:p>
      <w:pPr>
        <w:pStyle w:val="BodyText"/>
      </w:pPr>
      <w:r>
        <w:t xml:space="preserve">Shanghai Municipal Health Commission. (2022).</w:t>
      </w:r>
      <w:r>
        <w:t xml:space="preserve"> </w:t>
      </w:r>
      <w:r>
        <w:rPr>
          <w:iCs/>
          <w:i/>
        </w:rPr>
        <w:t xml:space="preserve">Shanghai Rehabilitation Medical Quality Control Standards</w:t>
      </w:r>
      <w:r>
        <w:t xml:space="preserve">. Shanghai: Shanghai Municipal Health Commission.</w:t>
      </w:r>
    </w:p>
    <w:p>
      <w:pPr>
        <w:pStyle w:val="BodyText"/>
      </w:pPr>
      <w:r>
        <w:t xml:space="preserve">This municipal-level publication provides specific guidelines for rehabilitation departments in Shanghai hospitals. It details the staffing ratios, equipment standards, and clinical protocols required for physiotherapy units. The document is particularly relevant for physiotherapists working in Shanghai's public hospital system, as it mandates continuous professional development and adherence to evidence-based practice. It highlights Shanghai's commitment to elevating rehabilitation care to international standards, focusing on stroke recovery, orthopedic rehabilitation, and pediatric neurology.</w:t>
      </w:r>
    </w:p>
    <w:p>
      <w:pPr>
        <w:pStyle w:val="BodyText"/>
      </w:pPr>
      <w:r>
        <w:t xml:space="preserve">Shanghai Policy</w:t>
      </w:r>
      <w:r>
        <w:t xml:space="preserve"> </w:t>
      </w:r>
      <w:r>
        <w:t xml:space="preserve">Quality Control</w:t>
      </w:r>
      <w:r>
        <w:t xml:space="preserve"> </w:t>
      </w:r>
      <w:r>
        <w:t xml:space="preserve">Clinical Standards</w:t>
      </w:r>
    </w:p>
    <w:bookmarkEnd w:id="21"/>
    <w:bookmarkStart w:id="22" w:name="X7c163f17b2082a082e1e78411e402543a4d4c69"/>
    <w:p>
      <w:pPr>
        <w:pStyle w:val="Heading2"/>
      </w:pPr>
      <w:r>
        <w:t xml:space="preserve">Integration of Traditional Chinese Medicine (TCM)</w:t>
      </w:r>
    </w:p>
    <w:p>
      <w:pPr>
        <w:pStyle w:val="FirstParagraph"/>
      </w:pPr>
      <w:r>
        <w:t xml:space="preserve">Li, W., &amp; Zhang, Y. (2020). "Integration of Western Physiotherapy and Traditional Chinese Medicine in Stroke Rehabilitation: A Shanghai Cohort Study."</w:t>
      </w:r>
      <w:r>
        <w:t xml:space="preserve"> </w:t>
      </w:r>
      <w:r>
        <w:rPr>
          <w:iCs/>
          <w:i/>
        </w:rPr>
        <w:t xml:space="preserve">Journal of Chinese Integrative Medicine</w:t>
      </w:r>
      <w:r>
        <w:t xml:space="preserve">, 18(5), 412-420.</w:t>
      </w:r>
    </w:p>
    <w:p>
      <w:pPr>
        <w:pStyle w:val="BodyText"/>
      </w:pPr>
      <w:r>
        <w:t xml:space="preserve">This peer-reviewed article examines the prevalent practice model in Shanghai where Western physiotherapy techniques are combined with TCM modalities such as acupuncture and tuina (therapeutic massage). The study demonstrates that patients in Shanghai rehabilitation centers often receive a hybrid treatment plan. For physiotherapists practicing in this region, understanding this integrative approach is vital. The authors argue that while Western biomechanics form the core of rehabilitation, TCM interventions are culturally expected and statistically significant in patient satisfaction and functional outcomes in the Shanghai context.</w:t>
      </w:r>
    </w:p>
    <w:p>
      <w:pPr>
        <w:pStyle w:val="BodyText"/>
      </w:pPr>
      <w:r>
        <w:t xml:space="preserve">TCM Integration</w:t>
      </w:r>
      <w:r>
        <w:t xml:space="preserve"> </w:t>
      </w:r>
      <w:r>
        <w:t xml:space="preserve">Stroke Rehabilitation</w:t>
      </w:r>
      <w:r>
        <w:t xml:space="preserve"> </w:t>
      </w:r>
      <w:r>
        <w:t xml:space="preserve">Clinical Research</w:t>
      </w:r>
    </w:p>
    <w:p>
      <w:pPr>
        <w:pStyle w:val="BodyText"/>
      </w:pPr>
      <w:r>
        <w:t xml:space="preserve">Chen, H. (2019).</w:t>
      </w:r>
      <w:r>
        <w:t xml:space="preserve"> </w:t>
      </w:r>
      <w:r>
        <w:rPr>
          <w:iCs/>
          <w:i/>
        </w:rPr>
        <w:t xml:space="preserve">Acupuncture and Rehabilitation: A Practical Guide for Modern Clinicians</w:t>
      </w:r>
      <w:r>
        <w:t xml:space="preserve">. Shanghai: Shanghai Science and Technology Press.</w:t>
      </w:r>
    </w:p>
    <w:p>
      <w:pPr>
        <w:pStyle w:val="BodyText"/>
      </w:pPr>
      <w:r>
        <w:t xml:space="preserve">Although primarily focused on acupuncture, this text is essential reading for physiotherapists in Shanghai due to the interdisciplinary nature of local clinics. It explains how acupuncture points are utilized to enhance neuromuscular recovery, complementing standard physiotherapy exercises. The book reflects the local educational curriculum and provides a bridge for Western-trained physiotherapists to communicate effectively with TCM practitioners in Shanghai's multi-disciplinary teams.</w:t>
      </w:r>
    </w:p>
    <w:p>
      <w:pPr>
        <w:pStyle w:val="BodyText"/>
      </w:pPr>
      <w:r>
        <w:t xml:space="preserve">Interdisciplinary Care</w:t>
      </w:r>
      <w:r>
        <w:t xml:space="preserve"> </w:t>
      </w:r>
      <w:r>
        <w:t xml:space="preserve">Acupuncture</w:t>
      </w:r>
      <w:r>
        <w:t xml:space="preserve"> </w:t>
      </w:r>
      <w:r>
        <w:t xml:space="preserve">Shanghai Practice</w:t>
      </w:r>
    </w:p>
    <w:bookmarkEnd w:id="22"/>
    <w:bookmarkStart w:id="23" w:name="demographics-and-public-health-needs"/>
    <w:p>
      <w:pPr>
        <w:pStyle w:val="Heading2"/>
      </w:pPr>
      <w:r>
        <w:t xml:space="preserve">Demographics and Public Health Needs</w:t>
      </w:r>
    </w:p>
    <w:p>
      <w:pPr>
        <w:pStyle w:val="FirstParagraph"/>
      </w:pPr>
      <w:r>
        <w:t xml:space="preserve">Shanghai Municipal Bureau of Statistics. (2023).</w:t>
      </w:r>
      <w:r>
        <w:t xml:space="preserve"> </w:t>
      </w:r>
      <w:r>
        <w:rPr>
          <w:iCs/>
          <w:i/>
        </w:rPr>
        <w:t xml:space="preserve">Shanghai Statistical Yearbook: Health and Social Security</w:t>
      </w:r>
      <w:r>
        <w:t xml:space="preserve">. Shanghai: Shanghai People's Publishing House.</w:t>
      </w:r>
    </w:p>
    <w:p>
      <w:pPr>
        <w:pStyle w:val="BodyText"/>
      </w:pPr>
      <w:r>
        <w:t xml:space="preserve">This statistical report provides crucial data on the aging population in Shanghai, which is one of the most rapidly aging cities in China. The data indicates a sharp rise in age-related conditions such as osteoarthritis, Parkinson's disease, and post-stroke disabilities. For physiotherapists, this document underscores the growing demand for geriatric rehabilitation services. It supports the argument for expanding community-based physiotherapy programs in Shanghai to manage chronic conditions and improve the quality of life for the elderly, reducing the burden on acute care hospitals.</w:t>
      </w:r>
    </w:p>
    <w:p>
      <w:pPr>
        <w:pStyle w:val="BodyText"/>
      </w:pPr>
      <w:r>
        <w:t xml:space="preserve">Demographics</w:t>
      </w:r>
      <w:r>
        <w:t xml:space="preserve"> </w:t>
      </w:r>
      <w:r>
        <w:t xml:space="preserve">Geriatric Care</w:t>
      </w:r>
      <w:r>
        <w:t xml:space="preserve"> </w:t>
      </w:r>
      <w:r>
        <w:t xml:space="preserve">Public Health Data</w:t>
      </w:r>
    </w:p>
    <w:p>
      <w:pPr>
        <w:pStyle w:val="BodyText"/>
      </w:pPr>
      <w:r>
        <w:t xml:space="preserve">Wang, L., et al. (2021). "Community-Based Rehabilitation Models in Megacities: The Shanghai Experience."</w:t>
      </w:r>
      <w:r>
        <w:t xml:space="preserve"> </w:t>
      </w:r>
      <w:r>
        <w:rPr>
          <w:iCs/>
          <w:i/>
        </w:rPr>
        <w:t xml:space="preserve">Global Health Action</w:t>
      </w:r>
      <w:r>
        <w:t xml:space="preserve">, 14(1), 1987654.</w:t>
      </w:r>
    </w:p>
    <w:p>
      <w:pPr>
        <w:pStyle w:val="BodyText"/>
      </w:pPr>
      <w:r>
        <w:t xml:space="preserve">This article analyzes the shift from hospital-centric to community-centric rehabilitation in Shanghai. It details how physiotherapists are increasingly deployed in community health centers to provide home visits and local therapy sessions. The study highlights the challenges and successes of this model, including resource allocation and patient accessibility. It is a key resource for understanding the future trajectory of physiotherapy employment and service delivery in Shanghai's urban infrastructure.</w:t>
      </w:r>
    </w:p>
    <w:p>
      <w:pPr>
        <w:pStyle w:val="BodyText"/>
      </w:pPr>
      <w:r>
        <w:t xml:space="preserve">Community Health</w:t>
      </w:r>
      <w:r>
        <w:t xml:space="preserve"> </w:t>
      </w:r>
      <w:r>
        <w:t xml:space="preserve">Service Delivery</w:t>
      </w:r>
      <w:r>
        <w:t xml:space="preserve"> </w:t>
      </w:r>
      <w:r>
        <w:t xml:space="preserve">Urban Health</w:t>
      </w:r>
    </w:p>
    <w:bookmarkEnd w:id="23"/>
    <w:bookmarkStart w:id="24" w:name="education-and-professional-development"/>
    <w:p>
      <w:pPr>
        <w:pStyle w:val="Heading2"/>
      </w:pPr>
      <w:r>
        <w:t xml:space="preserve">Education and Professional Development</w:t>
      </w:r>
    </w:p>
    <w:p>
      <w:pPr>
        <w:pStyle w:val="FirstParagraph"/>
      </w:pPr>
      <w:r>
        <w:t xml:space="preserve">Tongji University School of Medicine. (2022).</w:t>
      </w:r>
      <w:r>
        <w:t xml:space="preserve"> </w:t>
      </w:r>
      <w:r>
        <w:rPr>
          <w:iCs/>
          <w:i/>
        </w:rPr>
        <w:t xml:space="preserve">Curriculum Guidelines for Rehabilitation Medicine in China</w:t>
      </w:r>
      <w:r>
        <w:t xml:space="preserve">. Shanghai: Tongji University Press.</w:t>
      </w:r>
    </w:p>
    <w:p>
      <w:pPr>
        <w:pStyle w:val="BodyText"/>
      </w:pPr>
      <w:r>
        <w:t xml:space="preserve">As one of the leading medical institutions in Shanghai, Tongji University's guidelines reflect the academic standards for training physiotherapists in the region. This document outlines the core competencies required, including anatomy, kinesiology, and clinical reasoning, alongside specific modules on Chinese health policies. It is a valuable reference for understanding the educational background of local practitioners and the expectations for continuing education. The curriculum emphasizes a balance between global best practices and local regulatory requirements.</w:t>
      </w:r>
    </w:p>
    <w:p>
      <w:pPr>
        <w:pStyle w:val="BodyText"/>
      </w:pPr>
      <w:r>
        <w:t xml:space="preserve">Education</w:t>
      </w:r>
      <w:r>
        <w:t xml:space="preserve"> </w:t>
      </w:r>
      <w:r>
        <w:t xml:space="preserve">Curriculum</w:t>
      </w:r>
      <w:r>
        <w:t xml:space="preserve"> </w:t>
      </w:r>
      <w:r>
        <w:t xml:space="preserve">Professional Training</w:t>
      </w:r>
    </w:p>
    <w:p>
      <w:pPr>
        <w:pStyle w:val="BodyText"/>
      </w:pPr>
      <w:r>
        <w:t xml:space="preserve">International Society of Physical and Rehabilitation Medicine (ISPRM). (2020).</w:t>
      </w:r>
      <w:r>
        <w:t xml:space="preserve"> </w:t>
      </w:r>
      <w:r>
        <w:rPr>
          <w:iCs/>
          <w:i/>
        </w:rPr>
        <w:t xml:space="preserve">Global Standards for Physical Medicine and Rehabilitation: Application in Asian Contexts</w:t>
      </w:r>
      <w:r>
        <w:t xml:space="preserve">. Geneva: ISPRM.</w:t>
      </w:r>
    </w:p>
    <w:p>
      <w:pPr>
        <w:pStyle w:val="BodyText"/>
      </w:pPr>
      <w:r>
        <w:t xml:space="preserve">While a global document, this publication includes case studies and adaptations relevant to Shanghai's healthcare system. It discusses how international standards can be implemented within China's unique regulatory framework. For physiotherapists in Shanghai, particularly those in private or international clinics, this text provides a benchmark for quality care that aligns with global expectations while respecting local laws. It addresses issues of patient safety, ethical practice, and evidence-based intervention in the context of rapid healthcare modernization in China.</w:t>
      </w:r>
    </w:p>
    <w:p>
      <w:pPr>
        <w:pStyle w:val="BodyText"/>
      </w:pPr>
      <w:r>
        <w:t xml:space="preserve">International Standards</w:t>
      </w:r>
      <w:r>
        <w:t xml:space="preserve"> </w:t>
      </w:r>
      <w:r>
        <w:t xml:space="preserve">Ethics</w:t>
      </w:r>
      <w:r>
        <w:t xml:space="preserve"> </w:t>
      </w:r>
      <w:r>
        <w:t xml:space="preserve">Global Health</w:t>
      </w:r>
    </w:p>
    <w:p>
      <w:pPr>
        <w:pStyle w:val="BodyText"/>
      </w:pPr>
      <w:r>
        <w:t xml:space="preserve">© 2023 Annotated Bibliography on Physiotherapy in Shanghai. All rights reserved.</w:t>
      </w:r>
    </w:p>
    <w:p>
      <w:pPr>
        <w:pStyle w:val="BodyText"/>
      </w:pPr>
      <w:r>
        <w:t xml:space="preserve">Document prepared for informational purposes regarding healthcare standards in China.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Shanghai, China</dc:title>
  <dc:creator/>
  <dc:language>en</dc:language>
  <cp:keywords/>
  <dcterms:created xsi:type="dcterms:W3CDTF">2026-08-07T10:37:17Z</dcterms:created>
  <dcterms:modified xsi:type="dcterms:W3CDTF">2026-08-07T10:37:17Z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