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Egypt</w:t>
      </w:r>
      <w:r>
        <w:t xml:space="preserve"> </w:t>
      </w:r>
      <w:r>
        <w:t xml:space="preserve">Cairo</w:t>
      </w:r>
    </w:p>
    <w:bookmarkStart w:id="20" w:name="Xc86e199d9c2ca4d1ef57b96328d5b8f3d5eba4f"/>
    <w:p>
      <w:pPr>
        <w:pStyle w:val="Heading1"/>
      </w:pPr>
      <w:r>
        <w:t xml:space="preserve">Annotated Bibliography: The Role and Practice of the Physiotherapist in Egypt Cairo</w:t>
      </w:r>
    </w:p>
    <w:p>
      <w:pPr>
        <w:pStyle w:val="FirstParagraph"/>
      </w:pPr>
      <w:r>
        <w:t xml:space="preserve">This annotated bibliography compiles key resources regarding the profession of the physiotherapist within the specific context of Egypt, with a focused emphasis on Cairo. The collection addresses the regulatory frameworks, clinical challenges, educational standards, and the evolving healthcare landscape that define physiotherapy practice in the region. These sources are essential for understanding how physiotherapists navigate the unique demands of a high-density urban environment like Cairo while adhering to national health policies and international standards of care.</w:t>
      </w:r>
    </w:p>
    <w:p>
      <w:pPr>
        <w:pStyle w:val="BodyText"/>
      </w:pPr>
      <w:r>
        <w:t xml:space="preserve"> </w:t>
      </w:r>
      <w:r>
        <w:t xml:space="preserve">Egyptian Ministry of Health and Population. (2023).</w:t>
      </w:r>
      <w:r>
        <w:t xml:space="preserve"> </w:t>
      </w:r>
      <w:r>
        <w:rPr>
          <w:iCs/>
          <w:i/>
        </w:rPr>
        <w:t xml:space="preserve">Strategic Plan for Rehabilitation Services in Egypt</w:t>
      </w:r>
      <w:r>
        <w:t xml:space="preserve">. Cairo: Ministry of Health Publications.</w:t>
      </w:r>
      <w:r>
        <w:t xml:space="preserve"> </w:t>
      </w:r>
    </w:p>
    <w:p>
      <w:pPr>
        <w:pStyle w:val="BodyText"/>
      </w:pPr>
      <w:r>
        <w:t xml:space="preserve">This government report outlines the national strategy for integrating rehabilitation services into the primary healthcare system across Egypt. For the physiotherapist practicing in Cairo, this document is critical as it details the expansion of public rehabilitation centers in districts such as Nasr City and Maadi. It highlights the shift towards community-based rehabilitation, requiring physiotherapists to adapt their clinical skills to serve diverse socioeconomic groups. The report also addresses workforce distribution, noting a concentration of specialists in Cairo compared to rural governorates, which impacts referral patterns and patient load in the capital.</w:t>
      </w:r>
    </w:p>
    <w:p>
      <w:pPr>
        <w:pStyle w:val="BodyText"/>
      </w:pPr>
      <w:r>
        <w:t xml:space="preserve">Policy</w:t>
      </w:r>
      <w:r>
        <w:t xml:space="preserve"> </w:t>
      </w:r>
      <w:r>
        <w:t xml:space="preserve">Public Health</w:t>
      </w:r>
    </w:p>
    <w:p>
      <w:pPr>
        <w:pStyle w:val="BodyText"/>
      </w:pPr>
      <w:r>
        <w:t xml:space="preserve"> </w:t>
      </w:r>
      <w:r>
        <w:t xml:space="preserve">El-Sayed, M., &amp; Hassan, A. (2022). "Challenges Faced by Physiotherapists in Private Practice in Greater Cairo."</w:t>
      </w:r>
      <w:r>
        <w:t xml:space="preserve"> </w:t>
      </w:r>
      <w:r>
        <w:rPr>
          <w:iCs/>
          <w:i/>
        </w:rPr>
        <w:t xml:space="preserve">Journal of Egyptian Physiotherapy Association</w:t>
      </w:r>
      <w:r>
        <w:t xml:space="preserve">, 15(2), 45-58.</w:t>
      </w:r>
      <w:r>
        <w:t xml:space="preserve"> </w:t>
      </w:r>
    </w:p>
    <w:p>
      <w:pPr>
        <w:pStyle w:val="BodyText"/>
      </w:pPr>
      <w:r>
        <w:t xml:space="preserve">This peer-reviewed article provides a qualitative analysis of the operational difficulties encountered by physiotherapists running private clinics in Cairo. The authors identify high rental costs in central districts, intense competition, and regulatory ambiguities as primary stressors. The study is particularly relevant for understanding the business side of physiotherapy in Egypt. It suggests that successful practitioners in Cairo often diversify their services to include sports rehabilitation and pediatric therapy to remain competitive. The findings offer practical insights into the economic realities of the profession in the Egyptian capital.</w:t>
      </w:r>
    </w:p>
    <w:p>
      <w:pPr>
        <w:pStyle w:val="BodyText"/>
      </w:pPr>
      <w:r>
        <w:t xml:space="preserve">Private Practice</w:t>
      </w:r>
      <w:r>
        <w:t xml:space="preserve"> </w:t>
      </w:r>
      <w:r>
        <w:t xml:space="preserve">Economics</w:t>
      </w:r>
    </w:p>
    <w:p>
      <w:pPr>
        <w:pStyle w:val="BodyText"/>
      </w:pPr>
      <w:r>
        <w:t xml:space="preserve"> </w:t>
      </w:r>
      <w:r>
        <w:t xml:space="preserve">Cairo University Faculty of Physical Therapy. (2021).</w:t>
      </w:r>
      <w:r>
        <w:t xml:space="preserve"> </w:t>
      </w:r>
      <w:r>
        <w:rPr>
          <w:iCs/>
          <w:i/>
        </w:rPr>
        <w:t xml:space="preserve">Curriculum Review and Competency Standards for Physiotherapy Graduates</w:t>
      </w:r>
      <w:r>
        <w:t xml:space="preserve">. Cairo: University Press.</w:t>
      </w:r>
      <w:r>
        <w:t xml:space="preserve"> </w:t>
      </w:r>
    </w:p>
    <w:p>
      <w:pPr>
        <w:pStyle w:val="BodyText"/>
      </w:pPr>
      <w:r>
        <w:t xml:space="preserve">As one of the leading institutions in the region, Cairo University sets a benchmark for physiotherapy education in Egypt. This document details the updated curriculum designed to align with global standards while addressing local health needs. It emphasizes competencies in musculoskeletal and neurological rehabilitation, which are high-demand areas in Cairo's hospitals. For employers and patients in Egypt, this resource serves as a reference for the expected skill set of a newly graduated physiotherapist. It also highlights the increasing integration of evidence-based practice into the training of future professionals in the region.</w:t>
      </w:r>
    </w:p>
    <w:p>
      <w:pPr>
        <w:pStyle w:val="BodyText"/>
      </w:pPr>
      <w:r>
        <w:t xml:space="preserve">Education</w:t>
      </w:r>
      <w:r>
        <w:t xml:space="preserve"> </w:t>
      </w:r>
      <w:r>
        <w:t xml:space="preserve">Standards</w:t>
      </w:r>
    </w:p>
    <w:p>
      <w:pPr>
        <w:pStyle w:val="BodyText"/>
      </w:pPr>
      <w:r>
        <w:t xml:space="preserve"> </w:t>
      </w:r>
      <w:r>
        <w:t xml:space="preserve">World Health Organization (WHO). (2020).</w:t>
      </w:r>
      <w:r>
        <w:t xml:space="preserve"> </w:t>
      </w:r>
      <w:r>
        <w:rPr>
          <w:iCs/>
          <w:i/>
        </w:rPr>
        <w:t xml:space="preserve">Rehabilitation in the Eastern Mediterranean Region: Status and Needs</w:t>
      </w:r>
      <w:r>
        <w:t xml:space="preserve">. Geneva: WHO Press.</w:t>
      </w:r>
      <w:r>
        <w:t xml:space="preserve"> </w:t>
      </w:r>
    </w:p>
    <w:p>
      <w:pPr>
        <w:pStyle w:val="BodyText"/>
      </w:pPr>
      <w:r>
        <w:t xml:space="preserve">This comprehensive report includes a dedicated section on Egypt, analyzing the infrastructure and workforce availability for rehabilitation services. It underscores the growing burden of non-communicable diseases in Cairo, such as diabetes and cardiovascular conditions, which necessitates a robust physiotherapy workforce. The report advocates for better integration of physiotherapists into multidisciplinary teams within Egyptian hospitals. It is a vital resource for understanding the international perspective on Egypt's healthcare system and the strategic role physiotherapists play in national health outcomes.</w:t>
      </w:r>
    </w:p>
    <w:p>
      <w:pPr>
        <w:pStyle w:val="BodyText"/>
      </w:pPr>
      <w:r>
        <w:t xml:space="preserve">Global Health</w:t>
      </w:r>
      <w:r>
        <w:t xml:space="preserve"> </w:t>
      </w:r>
      <w:r>
        <w:t xml:space="preserve">Workforce</w:t>
      </w:r>
    </w:p>
    <w:p>
      <w:pPr>
        <w:pStyle w:val="BodyText"/>
      </w:pPr>
      <w:r>
        <w:t xml:space="preserve"> </w:t>
      </w:r>
      <w:r>
        <w:t xml:space="preserve">Ahmed, K., &amp; Ibrahim, S. (2023). "The Impact of Urbanization on Musculoskeletal Disorders in Cairo: A Physiotherapy Perspective."</w:t>
      </w:r>
      <w:r>
        <w:t xml:space="preserve"> </w:t>
      </w:r>
      <w:r>
        <w:rPr>
          <w:iCs/>
          <w:i/>
        </w:rPr>
        <w:t xml:space="preserve">African Journal of Primary Health Care &amp; Family Medicine</w:t>
      </w:r>
      <w:r>
        <w:t xml:space="preserve">, 11(1), 112-120.</w:t>
      </w:r>
      <w:r>
        <w:t xml:space="preserve"> </w:t>
      </w:r>
    </w:p>
    <w:p>
      <w:pPr>
        <w:pStyle w:val="BodyText"/>
      </w:pPr>
      <w:r>
        <w:t xml:space="preserve">This study investigates the correlation between rapid urbanization in Cairo and the rising incidence of musculoskeletal disorders among the working population. It highlights how sedentary lifestyles in office environments and poor ergonomic conditions contribute to chronic pain conditions. For the physiotherapist in Egypt, this paper provides epidemiological data that justifies the need for workplace wellness programs and ergonomic assessments. It offers a clinical rationale for expanding physiotherapy services beyond traditional hospital settings into corporate environments in Cairo's business districts.</w:t>
      </w:r>
    </w:p>
    <w:p>
      <w:pPr>
        <w:pStyle w:val="BodyText"/>
      </w:pPr>
      <w:r>
        <w:t xml:space="preserve">Epidemiology</w:t>
      </w:r>
      <w:r>
        <w:t xml:space="preserve"> </w:t>
      </w:r>
      <w:r>
        <w:t xml:space="preserve">Musculoskeletal</w:t>
      </w:r>
    </w:p>
    <w:p>
      <w:pPr>
        <w:pStyle w:val="BodyText"/>
      </w:pPr>
      <w:r>
        <w:t xml:space="preserve"> </w:t>
      </w:r>
      <w:r>
        <w:t xml:space="preserve">Egyptian Syndicate of Physiotherapists. (2022).</w:t>
      </w:r>
      <w:r>
        <w:t xml:space="preserve"> </w:t>
      </w:r>
      <w:r>
        <w:rPr>
          <w:iCs/>
          <w:i/>
        </w:rPr>
        <w:t xml:space="preserve">Code of Ethics and Professional Conduct</w:t>
      </w:r>
      <w:r>
        <w:t xml:space="preserve">. Cairo: Syndicate Publications.</w:t>
      </w:r>
      <w:r>
        <w:t xml:space="preserve"> </w:t>
      </w:r>
    </w:p>
    <w:p>
      <w:pPr>
        <w:pStyle w:val="BodyText"/>
      </w:pPr>
      <w:r>
        <w:t xml:space="preserve">This official document establishes the ethical guidelines governing the practice of physiotherapy in Egypt. It covers patient confidentiality, informed consent, and professional boundaries, which are crucial for maintaining trust in the healthcare system. For any physiotherapist working in Cairo, whether in public or private sectors, adherence to this code is mandatory for licensure. The document also outlines the disciplinary procedures for professional misconduct, ensuring accountability within the profession. It is an essential reference for understanding the legal and ethical framework of physiotherapy in Egypt.</w:t>
      </w:r>
    </w:p>
    <w:p>
      <w:pPr>
        <w:pStyle w:val="BodyText"/>
      </w:pPr>
      <w:r>
        <w:t xml:space="preserve">Ethics</w:t>
      </w:r>
      <w:r>
        <w:t xml:space="preserve"> </w:t>
      </w:r>
      <w:r>
        <w:t xml:space="preserve">Regulation</w:t>
      </w:r>
    </w:p>
    <w:p>
      <w:pPr>
        <w:pStyle w:val="BodyText"/>
      </w:pPr>
      <w:r>
        <w:t xml:space="preserve"> </w:t>
      </w:r>
      <w:r>
        <w:t xml:space="preserve">Farouk, N. (2021). "Tele-Rehabilitation in Egypt: Opportunities and Barriers During the Post-Pandemic Era."</w:t>
      </w:r>
      <w:r>
        <w:t xml:space="preserve"> </w:t>
      </w:r>
      <w:r>
        <w:rPr>
          <w:iCs/>
          <w:i/>
        </w:rPr>
        <w:t xml:space="preserve">Journal of Telemedicine and Telecare</w:t>
      </w:r>
      <w:r>
        <w:t xml:space="preserve">, 27(4), 201-210.</w:t>
      </w:r>
      <w:r>
        <w:t xml:space="preserve"> </w:t>
      </w:r>
    </w:p>
    <w:p>
      <w:pPr>
        <w:pStyle w:val="BodyText"/>
      </w:pPr>
      <w:r>
        <w:t xml:space="preserve">This article explores the adoption of tele-rehabilitation services by physiotherapists in Egypt, particularly in Cairo, following the global health crisis. It discusses the technological infrastructure required and the digital literacy of patients in urban areas. The study finds that while tele-rehabilitation offers a solution to traffic congestion and accessibility issues in Cairo, challenges remain regarding data privacy and reimbursement policies. This resource is valuable for physiotherapists looking to modernize their practice and reach patients in remote areas of the governorate through digital platforms.</w:t>
      </w:r>
    </w:p>
    <w:p>
      <w:pPr>
        <w:pStyle w:val="BodyText"/>
      </w:pPr>
      <w:r>
        <w:t xml:space="preserve">Technology</w:t>
      </w:r>
      <w:r>
        <w:t xml:space="preserve"> </w:t>
      </w:r>
      <w:r>
        <w:t xml:space="preserve">Innovation</w:t>
      </w:r>
    </w:p>
    <w:p>
      <w:pPr>
        <w:pStyle w:val="BodyText"/>
      </w:pPr>
      <w:r>
        <w:t xml:space="preserve"> </w:t>
      </w:r>
      <w:r>
        <w:t xml:space="preserve">National Institute of Health Research (NIHR) Egypt. (2023).</w:t>
      </w:r>
      <w:r>
        <w:t xml:space="preserve"> </w:t>
      </w:r>
      <w:r>
        <w:rPr>
          <w:iCs/>
          <w:i/>
        </w:rPr>
        <w:t xml:space="preserve">Research Priorities in Rehabilitation Sciences</w:t>
      </w:r>
      <w:r>
        <w:t xml:space="preserve">. Cairo: NIHR Publications.</w:t>
      </w:r>
      <w:r>
        <w:t xml:space="preserve"> </w:t>
      </w:r>
    </w:p>
    <w:p>
      <w:pPr>
        <w:pStyle w:val="BodyText"/>
      </w:pPr>
      <w:r>
        <w:t xml:space="preserve">This publication identifies key research gaps in rehabilitation sciences within the Egyptian context. It encourages physiotherapists in Cairo to engage in clinical research to improve patient outcomes. The document highlights areas such as stroke rehabilitation, pediatric cerebral palsy, and sports injury management as priority fields. By aligning their practice with these research priorities, physiotherapists can contribute to the evidence base specific to the Egyptian population. This resource is instrumental for academic physiotherapists and clinicians interested in advancing the profession through scientific inquiry in Egypt.</w:t>
      </w:r>
    </w:p>
    <w:p>
      <w:pPr>
        <w:pStyle w:val="BodyText"/>
      </w:pPr>
      <w:r>
        <w:t xml:space="preserve">Research</w:t>
      </w:r>
      <w:r>
        <w:t xml:space="preserve"> </w:t>
      </w:r>
      <w:r>
        <w:t xml:space="preserve">Clinical Practice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Egypt Cairo</dc:title>
  <dc:creator/>
  <dc:language>en</dc:language>
  <cp:keywords/>
  <dcterms:created xsi:type="dcterms:W3CDTF">2026-08-07T13:23:38Z</dcterms:created>
  <dcterms:modified xsi:type="dcterms:W3CDTF">2026-08-07T13:23:38Z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