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France</w:t>
      </w:r>
      <w:r>
        <w:t xml:space="preserve"> </w:t>
      </w:r>
      <w:r>
        <w:t xml:space="preserve">Paris</w:t>
      </w:r>
    </w:p>
    <w:bookmarkStart w:id="20" w:name="X173d9a3e237fc80dea47af3498d2049c77578c5"/>
    <w:p>
      <w:pPr>
        <w:pStyle w:val="Heading1"/>
      </w:pPr>
      <w:r>
        <w:t xml:space="preserve">Annotated Bibliography: Physiotherapy Practice in France Paris</w:t>
      </w:r>
    </w:p>
    <w:p>
      <w:pPr>
        <w:pStyle w:val="FirstParagraph"/>
      </w:pPr>
      <w:r>
        <w:rPr>
          <w:bCs/>
          <w:b/>
        </w:rPr>
        <w:t xml:space="preserve">Subject:</w:t>
      </w:r>
      <w:r>
        <w:t xml:space="preserve"> </w:t>
      </w:r>
      <w:r>
        <w:t xml:space="preserve">Regulatory frameworks, clinical standards, and professional integration for Physiotherapists operating within the Paris metropolitan area.</w:t>
      </w:r>
    </w:p>
    <w:bookmarkEnd w:id="20"/>
    <w:p>
      <w:pPr>
        <w:pStyle w:val="BodyText"/>
      </w:pPr>
      <w:r>
        <w:t xml:space="preserve">The practice of physiotherapy in France, particularly within the dense and highly regulated environment of Paris, requires a nuanced understanding of national healthcare laws, the specific role of the</w:t>
      </w:r>
      <w:r>
        <w:t xml:space="preserve"> </w:t>
      </w:r>
      <w:r>
        <w:rPr>
          <w:iCs/>
          <w:i/>
        </w:rPr>
        <w:t xml:space="preserve">kinésithérapeute</w:t>
      </w:r>
      <w:r>
        <w:t xml:space="preserve">, and the operational realities of the French social security system. The following annotated bibliography compiles essential resources regarding the legal status, educational requirements, and clinical scope of physiotherapists in France Paris. These sources are critical for professionals seeking to understand the intersection of European standards and French administrative protocols.</w:t>
      </w:r>
    </w:p>
    <w:bookmarkStart w:id="21" w:name="regulatory-framework-and-legal-status"/>
    <w:p>
      <w:pPr>
        <w:pStyle w:val="Heading2"/>
      </w:pPr>
      <w:r>
        <w:t xml:space="preserve">Regulatory Framework and Legal Status</w:t>
      </w:r>
    </w:p>
    <w:p>
      <w:pPr>
        <w:pStyle w:val="FirstParagraph"/>
      </w:pPr>
      <w:r>
        <w:t xml:space="preserve">Code de la santé publique. (2023).</w:t>
      </w:r>
      <w:r>
        <w:t xml:space="preserve"> </w:t>
      </w:r>
      <w:r>
        <w:rPr>
          <w:iCs/>
          <w:i/>
        </w:rPr>
        <w:t xml:space="preserve">Livre III: Des professions de santé. Titre II: Des professions paramédicales. Chapitre II: Des kinésithérapeutes</w:t>
      </w:r>
      <w:r>
        <w:t xml:space="preserve">. Légifrance.</w:t>
      </w:r>
    </w:p>
    <w:p>
      <w:pPr>
        <w:pStyle w:val="BodyText"/>
      </w:pPr>
      <w:r>
        <w:t xml:space="preserve">This primary legal text is the cornerstone for any Physiotherapist practicing in France Paris. It defines the protected title of</w:t>
      </w:r>
      <w:r>
        <w:t xml:space="preserve"> </w:t>
      </w:r>
      <w:r>
        <w:rPr>
          <w:iCs/>
          <w:i/>
        </w:rPr>
        <w:t xml:space="preserve">kinésithérapeute</w:t>
      </w:r>
      <w:r>
        <w:t xml:space="preserve"> </w:t>
      </w:r>
      <w:r>
        <w:t xml:space="preserve">and outlines the exclusive acts reserved for this profession. The document details the legal boundaries of practice, ensuring that physiotherapists in Paris operate within the strict confines of French law. It is essential for understanding the liability and scope of practice, particularly regarding manual therapy and rehabilitation protocols mandated by the French state.</w:t>
      </w:r>
    </w:p>
    <w:p>
      <w:pPr>
        <w:pStyle w:val="BodyText"/>
      </w:pPr>
      <w:r>
        <w:t xml:space="preserve">European Commission. (2021).</w:t>
      </w:r>
      <w:r>
        <w:t xml:space="preserve"> </w:t>
      </w:r>
      <w:r>
        <w:rPr>
          <w:iCs/>
          <w:i/>
        </w:rPr>
        <w:t xml:space="preserve">Directive 2005/36/EC on the recognition of professional qualifications: Physiotherapy</w:t>
      </w:r>
      <w:r>
        <w:t xml:space="preserve">. Publications Office of the European Union.</w:t>
      </w:r>
    </w:p>
    <w:p>
      <w:pPr>
        <w:pStyle w:val="BodyText"/>
      </w:pPr>
      <w:r>
        <w:t xml:space="preserve">For international Physiotherapists aiming to work in France Paris, this directive is vital. It outlines the automatic recognition of qualifications for EU/EEA nationals. The document explains the procedural steps required to convert foreign credentials into a French diploma, a necessary step for registration with the</w:t>
      </w:r>
      <w:r>
        <w:t xml:space="preserve"> </w:t>
      </w:r>
      <w:r>
        <w:rPr>
          <w:iCs/>
          <w:i/>
        </w:rPr>
        <w:t xml:space="preserve">Ordre des Masseurs-Kinésithérapeutes</w:t>
      </w:r>
      <w:r>
        <w:t xml:space="preserve">. It highlights the harmonization of training standards across Europe, facilitating the mobility of physiotherapy professionals into the Parisian healthcare market.</w:t>
      </w:r>
    </w:p>
    <w:p>
      <w:pPr>
        <w:pStyle w:val="BodyText"/>
      </w:pPr>
      <w:r>
        <w:t xml:space="preserve">Conseil National de l'Ordre des Masseurs-Kinésithérapeutes (CNOMK). (2022).</w:t>
      </w:r>
      <w:r>
        <w:t xml:space="preserve"> </w:t>
      </w:r>
      <w:r>
        <w:rPr>
          <w:iCs/>
          <w:i/>
        </w:rPr>
        <w:t xml:space="preserve">Code de déontologie des masseurs-kinésithérapeutes</w:t>
      </w:r>
      <w:r>
        <w:t xml:space="preserve">. Paris: CNOMK.</w:t>
      </w:r>
    </w:p>
    <w:p>
      <w:pPr>
        <w:pStyle w:val="BodyText"/>
      </w:pPr>
      <w:r>
        <w:t xml:space="preserve">This document establishes the ethical code governing Physiotherapists in France. It covers patient confidentiality, professional independence, and the prohibition of advertising practices that are common in other countries but restricted in France Paris. Adherence to this code is mandatory for maintaining one's license. It provides specific guidance on the doctor-physiotherapist relationship, emphasizing that in France, physiotherapy is largely prescription-based, a key cultural difference for practitioners accustomed to direct access models.</w:t>
      </w:r>
    </w:p>
    <w:bookmarkEnd w:id="21"/>
    <w:bookmarkStart w:id="22" w:name="education-and-professional-training"/>
    <w:p>
      <w:pPr>
        <w:pStyle w:val="Heading2"/>
      </w:pPr>
      <w:r>
        <w:t xml:space="preserve">Education and Professional Training</w:t>
      </w:r>
    </w:p>
    <w:p>
      <w:pPr>
        <w:pStyle w:val="FirstParagraph"/>
      </w:pPr>
      <w:r>
        <w:t xml:space="preserve">Ministère de l'Enseignement Supérieur et de la Recherche. (2023).</w:t>
      </w:r>
      <w:r>
        <w:t xml:space="preserve"> </w:t>
      </w:r>
      <w:r>
        <w:rPr>
          <w:iCs/>
          <w:i/>
        </w:rPr>
        <w:t xml:space="preserve">Arrêté du 25 mars 2021 relatif au diplôme d'État de masseur-kinésithérapeute</w:t>
      </w:r>
      <w:r>
        <w:t xml:space="preserve">. Journal Officiel de la République Française.</w:t>
      </w:r>
    </w:p>
    <w:p>
      <w:pPr>
        <w:pStyle w:val="BodyText"/>
      </w:pPr>
      <w:r>
        <w:t xml:space="preserve">This official decree details the curriculum and structure of the</w:t>
      </w:r>
      <w:r>
        <w:t xml:space="preserve"> </w:t>
      </w:r>
      <w:r>
        <w:rPr>
          <w:iCs/>
          <w:i/>
        </w:rPr>
        <w:t xml:space="preserve">Diplôme d'État de masseur-kinésithérapeute</w:t>
      </w:r>
      <w:r>
        <w:t xml:space="preserve"> </w:t>
      </w:r>
      <w:r>
        <w:t xml:space="preserve">(DEMK). It outlines the five-year university-based training program required to become a qualified Physiotherapist in France. The document is crucial for understanding the academic rigor expected in Paris, including the integration of biomedical sciences and clinical internships. It serves as a benchmark for evaluating the equivalence of foreign degrees for those wishing to practice in France Paris.</w:t>
      </w:r>
    </w:p>
    <w:p>
      <w:pPr>
        <w:pStyle w:val="BodyText"/>
      </w:pPr>
      <w:r>
        <w:t xml:space="preserve">Institut National du Travail Social (INTS). (2020).</w:t>
      </w:r>
      <w:r>
        <w:t xml:space="preserve"> </w:t>
      </w:r>
      <w:r>
        <w:rPr>
          <w:iCs/>
          <w:i/>
        </w:rPr>
        <w:t xml:space="preserve">Formation continue et spécialisation en kinésithérapie en Île-de-France</w:t>
      </w:r>
      <w:r>
        <w:t xml:space="preserve">. Rapport annuel.</w:t>
      </w:r>
    </w:p>
    <w:p>
      <w:pPr>
        <w:pStyle w:val="BodyText"/>
      </w:pPr>
      <w:r>
        <w:t xml:space="preserve">This report focuses on continuing professional development (CPD) opportunities specifically within the Île-de-France region, encompassing Paris. It highlights the various specialized certifications available to Physiotherapists, such as pediatric rehabilitation, sports medicine, and respiratory therapy. The document underscores the importance of lifelong learning in the French system and lists accredited institutions in Paris where professionals can enhance their skills to meet the high demand for specialized care in the capital.</w:t>
      </w:r>
    </w:p>
    <w:bookmarkEnd w:id="22"/>
    <w:bookmarkStart w:id="23" w:name="Xc5a0c40f762537b53dcba9dc1c7784dfd0f0645"/>
    <w:p>
      <w:pPr>
        <w:pStyle w:val="Heading2"/>
      </w:pPr>
      <w:r>
        <w:t xml:space="preserve">Clinical Practice and Healthcare System Integration</w:t>
      </w:r>
    </w:p>
    <w:p>
      <w:pPr>
        <w:pStyle w:val="FirstParagraph"/>
      </w:pPr>
      <w:r>
        <w:t xml:space="preserve">Haute Autorité de Santé (HAS). (2022).</w:t>
      </w:r>
      <w:r>
        <w:t xml:space="preserve"> </w:t>
      </w:r>
      <w:r>
        <w:rPr>
          <w:iCs/>
          <w:i/>
        </w:rPr>
        <w:t xml:space="preserve">Recommandations de bonne pratique: La rééducation fonctionnelle</w:t>
      </w:r>
      <w:r>
        <w:t xml:space="preserve">. Saint-Denis La Plaine: HAS.</w:t>
      </w:r>
    </w:p>
    <w:p>
      <w:pPr>
        <w:pStyle w:val="BodyText"/>
      </w:pPr>
      <w:r>
        <w:t xml:space="preserve">The HAS is the national authority responsible for assessing the quality of healthcare in France. This document provides evidence-based guidelines for functional rehabilitation, which is the core of physiotherapy practice in France Paris. It standardizes treatment protocols for common conditions such as musculoskeletal disorders and post-surgical recovery. For Physiotherapists, adhering to HAS recommendations is not only a clinical best practice but often a requirement for reimbursement by the French social security system.</w:t>
      </w:r>
    </w:p>
    <w:p>
      <w:pPr>
        <w:pStyle w:val="BodyText"/>
      </w:pPr>
      <w:r>
        <w:t xml:space="preserve">Caisse Nationale d'Assurance Maladie (CNAM). (2023).</w:t>
      </w:r>
      <w:r>
        <w:t xml:space="preserve"> </w:t>
      </w:r>
      <w:r>
        <w:rPr>
          <w:iCs/>
          <w:i/>
        </w:rPr>
        <w:t xml:space="preserve">Barème des actes de kinésithérapie et modalités de remboursement</w:t>
      </w:r>
      <w:r>
        <w:t xml:space="preserve">. Paris: CNAM.</w:t>
      </w:r>
    </w:p>
    <w:p>
      <w:pPr>
        <w:pStyle w:val="BodyText"/>
      </w:pPr>
      <w:r>
        <w:t xml:space="preserve">This technical document details the fee schedule and reimbursement rules for physiotherapy acts in France. It is indispensable for any Physiotherapist setting up a practice in Paris, as it explains the complex interaction between the national health insurance (Sécurité Sociale) and complementary private insurance (Mutuelle). The document clarifies which treatments are covered, the limits on sessions, and the administrative procedures for billing, ensuring financial viability for clinics operating in the competitive Parisian market.</w:t>
      </w:r>
    </w:p>
    <w:p>
      <w:pPr>
        <w:pStyle w:val="BodyText"/>
      </w:pPr>
      <w:r>
        <w:t xml:space="preserve">Association Française de Kinésithérapie (AFK). (2021).</w:t>
      </w:r>
      <w:r>
        <w:t xml:space="preserve"> </w:t>
      </w:r>
      <w:r>
        <w:rPr>
          <w:iCs/>
          <w:i/>
        </w:rPr>
        <w:t xml:space="preserve">Le rôle du kinésithérapeute dans la prise en charge de la douleur chronique en milieu urbain</w:t>
      </w:r>
      <w:r>
        <w:t xml:space="preserve">. Revue de Kinésithérapie, 12(4), 45-58.</w:t>
      </w:r>
    </w:p>
    <w:p>
      <w:pPr>
        <w:pStyle w:val="BodyText"/>
      </w:pPr>
      <w:r>
        <w:t xml:space="preserve">This academic article explores the specific challenges and roles of Physiotherapists in managing chronic pain within urban environments like France Paris. It discusses the high prevalence of sedentary lifestyle-related disorders in the capital and the evolving role of physiotherapists in preventive care. The article provides valuable insights into patient demographics in Paris and suggests adapted therapeutic approaches that consider the fast-paced lifestyle and specific environmental factors of the city.</w:t>
      </w:r>
    </w:p>
    <w:p>
      <w:pPr>
        <w:pStyle w:val="BodyText"/>
      </w:pPr>
      <w:r>
        <w:t xml:space="preserve">Ville de Paris. (2022).</w:t>
      </w:r>
      <w:r>
        <w:t xml:space="preserve"> </w:t>
      </w:r>
      <w:r>
        <w:rPr>
          <w:iCs/>
          <w:i/>
        </w:rPr>
        <w:t xml:space="preserve">Plan local de santé: Accès aux soins de rééducation dans les arrondissements parisiens</w:t>
      </w:r>
      <w:r>
        <w:t xml:space="preserve">. Direction de la Santé de Paris.</w:t>
      </w:r>
    </w:p>
    <w:p>
      <w:pPr>
        <w:pStyle w:val="BodyText"/>
      </w:pPr>
      <w:r>
        <w:t xml:space="preserve">This municipal report analyzes the distribution of physiotherapy services across the different arrondissements of Paris. It identifies areas with shortages of care providers and outlines initiatives to improve access to rehabilitation services for residents. For Physiotherapists, this document offers strategic information regarding potential locations for new practices and highlights public health priorities in France Paris, such as geriatric care and disability support, which are key areas for professional engagement.</w:t>
      </w:r>
    </w:p>
    <w:bookmarkEnd w:id="23"/>
    <w:p>
      <w:pPr>
        <w:pStyle w:val="BodyText"/>
      </w:pPr>
      <w:r>
        <w:t xml:space="preserve">Document generated for informational purposes regarding Physiotherapy regulations and practices in France Paris.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France Paris</dc:title>
  <dc:creator/>
  <dc:language>en</dc:language>
  <cp:keywords/>
  <dcterms:created xsi:type="dcterms:W3CDTF">2026-08-06T23:01:49Z</dcterms:created>
  <dcterms:modified xsi:type="dcterms:W3CDTF">2026-08-06T23:01:49Z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