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Evolution of the Physiotherapist in India Bangalore</w:t>
      </w:r>
    </w:p>
    <w:bookmarkEnd w:id="20"/>
    <w:p>
      <w:pPr>
        <w:pStyle w:val="BodyText"/>
      </w:pPr>
      <w:r>
        <w:t xml:space="preserve">This annotated bibliography compiles key resources regarding the professional landscape of physiotherapy within the specific context of Bangalore, India. As a major hub for technology, healthcare, and urbanization, Bangalore presents unique challenges and opportunities for physiotherapists. The selected sources cover regulatory frameworks, the impact of occupational health issues prevalent in the IT sector, the integration of traditional Indian medicine, and the evolving educational standards required for practitioners in this dynamic metropolis.</w:t>
      </w:r>
    </w:p>
    <w:bookmarkStart w:id="21" w:name="Xf8c719d2ef2d44dc8d18bff52a09f4554478458"/>
    <w:p>
      <w:pPr>
        <w:pStyle w:val="Heading2"/>
      </w:pPr>
      <w:r>
        <w:t xml:space="preserve">Regulatory Frameworks and Professional Standards</w:t>
      </w:r>
    </w:p>
    <w:p>
      <w:pPr>
        <w:pStyle w:val="FirstParagraph"/>
      </w:pPr>
      <w:r>
        <w:t xml:space="preserve">Government of India. (2016).</w:t>
      </w:r>
      <w:r>
        <w:t xml:space="preserve"> </w:t>
      </w:r>
      <w:r>
        <w:rPr>
          <w:iCs/>
          <w:i/>
        </w:rPr>
        <w:t xml:space="preserve">The Rehabilitation Council of India (RCI) Act, 1992 (Amendment 2016)</w:t>
      </w:r>
      <w:r>
        <w:t xml:space="preserve">. Ministry of Social Justice and Empowerment.</w:t>
      </w:r>
    </w:p>
    <w:p>
      <w:pPr>
        <w:pStyle w:val="BodyText"/>
      </w:pPr>
      <w:r>
        <w:t xml:space="preserve">This legislative document is fundamental for any physiotherapist practicing in India, including Bangalore. The 2016 amendment significantly raised the educational entry barrier, mandating a Bachelor of Physiotherapy (BPT) degree as the minimum qualification. For the Bangalore context, where the healthcare sector is rapidly expanding, this act ensures that the influx of practitioners meets national competency standards. It outlines the legal scope of practice, protecting the title "Physiotherapist" and ensuring that patients in Karnataka receive care from registered professionals.</w:t>
      </w:r>
    </w:p>
    <w:p>
      <w:pPr>
        <w:pStyle w:val="BodyText"/>
      </w:pPr>
      <w:r>
        <w:t xml:space="preserve">Karnataka State Physiotherapy Association. (2020).</w:t>
      </w:r>
      <w:r>
        <w:t xml:space="preserve"> </w:t>
      </w:r>
      <w:r>
        <w:rPr>
          <w:iCs/>
          <w:i/>
        </w:rPr>
        <w:t xml:space="preserve">Code of Ethics and Professional Conduct for Physiotherapists in Karnataka</w:t>
      </w:r>
      <w:r>
        <w:t xml:space="preserve">. KSPTA Publications.</w:t>
      </w:r>
    </w:p>
    <w:p>
      <w:pPr>
        <w:pStyle w:val="BodyText"/>
      </w:pPr>
      <w:r>
        <w:t xml:space="preserve">This document provides state-specific ethical guidelines that complement national laws. In a bustling city like Bangalore, where private clinics and corporate wellness programs are abundant, this code addresses issues of patient confidentiality, informed consent, and professional boundaries. It is particularly relevant for physiotherapists working in the diverse cultural environment of Bangalore, offering guidance on maintaining professional integrity while navigating local socio-cultural expectations.</w:t>
      </w:r>
    </w:p>
    <w:bookmarkEnd w:id="21"/>
    <w:bookmarkStart w:id="22" w:name="occupational-health-and-the-it-sector"/>
    <w:p>
      <w:pPr>
        <w:pStyle w:val="Heading2"/>
      </w:pPr>
      <w:r>
        <w:t xml:space="preserve">Occupational Health and the IT Sector</w:t>
      </w:r>
    </w:p>
    <w:p>
      <w:pPr>
        <w:pStyle w:val="FirstParagraph"/>
      </w:pPr>
      <w:r>
        <w:t xml:space="preserve">Reddy, S., &amp; Kumar, A. (2019). "Prevalence of Musculoskeletal Disorders among IT Professionals in Bangalore: A Cross-Sectional Study."</w:t>
      </w:r>
      <w:r>
        <w:t xml:space="preserve"> </w:t>
      </w:r>
      <w:r>
        <w:rPr>
          <w:iCs/>
          <w:i/>
        </w:rPr>
        <w:t xml:space="preserve">Journal of Occupational Health and Safety in India</w:t>
      </w:r>
      <w:r>
        <w:t xml:space="preserve">, 12(3), 45-58.</w:t>
      </w:r>
    </w:p>
    <w:p>
      <w:pPr>
        <w:pStyle w:val="BodyText"/>
      </w:pPr>
      <w:r>
        <w:t xml:space="preserve">This study highlights the critical role of the physiotherapist in Bangalore's dominant IT industry. With Bangalore being known as the "Silicon Valley of India," sedentary lifestyles have led to a surge in work-related musculoskeletal disorders (WRMSDs). The research quantifies the prevalence of neck pain, lower back pain, and carpal tunnel syndrome among tech workers. For a physiotherapist in Bangalore, this source is essential for understanding the primary patient demographic and underscores the need for specialized ergonomic assessments and preventive care programs within corporate settings.</w:t>
      </w:r>
    </w:p>
    <w:p>
      <w:pPr>
        <w:pStyle w:val="BodyText"/>
      </w:pPr>
      <w:r>
        <w:t xml:space="preserve">Sharma, P., &amp; Rao, V. (2021). "Ergonomic Interventions in Corporate Wellness Programs: A Case Study of Bangalore Tech Parks."</w:t>
      </w:r>
      <w:r>
        <w:t xml:space="preserve"> </w:t>
      </w:r>
      <w:r>
        <w:rPr>
          <w:iCs/>
          <w:i/>
        </w:rPr>
        <w:t xml:space="preserve">Indian Journal of Physiotherapy and Occupational Therapy</w:t>
      </w:r>
      <w:r>
        <w:t xml:space="preserve">, 15(2), 112-125.</w:t>
      </w:r>
    </w:p>
    <w:p>
      <w:pPr>
        <w:pStyle w:val="BodyText"/>
      </w:pPr>
      <w:r>
        <w:t xml:space="preserve">This article explores the shift from reactive treatment to proactive prevention in Bangalore's corporate sector. It details how physiotherapists are increasingly employed as consultants to design ergonomic workspaces and conduct wellness workshops. The study demonstrates that integrating physiotherapy into corporate culture reduces absenteeism and improves productivity. This resource is vital for physiotherapists looking to expand their practice beyond clinical settings into the lucrative and impactful field of occupational health in Bangalore.</w:t>
      </w:r>
    </w:p>
    <w:bookmarkEnd w:id="22"/>
    <w:bookmarkStart w:id="23" w:name="X948da9b35fd0b47cee06871918872bcded8eaa3"/>
    <w:p>
      <w:pPr>
        <w:pStyle w:val="Heading2"/>
      </w:pPr>
      <w:r>
        <w:t xml:space="preserve">Integration of Traditional and Modern Practices</w:t>
      </w:r>
    </w:p>
    <w:p>
      <w:pPr>
        <w:pStyle w:val="FirstParagraph"/>
      </w:pPr>
      <w:r>
        <w:t xml:space="preserve">Nair, K., &amp; Hegde, R. (2018). "Integrating Yoga and Physiotherapy in Rehabilitation: Perspectives from South India."</w:t>
      </w:r>
      <w:r>
        <w:t xml:space="preserve"> </w:t>
      </w:r>
      <w:r>
        <w:rPr>
          <w:iCs/>
          <w:i/>
        </w:rPr>
        <w:t xml:space="preserve">Journal of Alternative and Complementary Medicine</w:t>
      </w:r>
      <w:r>
        <w:t xml:space="preserve">, 24(5), 567-575.</w:t>
      </w:r>
    </w:p>
    <w:p>
      <w:pPr>
        <w:pStyle w:val="BodyText"/>
      </w:pPr>
      <w:r>
        <w:t xml:space="preserve">Given India's rich heritage of yoga and Ayurveda, this paper examines the synergistic relationship between these traditional practices and modern physiotherapy. In Bangalore, where patients often seek holistic care, physiotherapists are encouraged to incorporate yoga-based exercises into rehabilitation protocols. The study provides evidence-based frameworks for combining these modalities, particularly for chronic pain management and post-surgical recovery. This is crucial for physiotherapists in Bangalore to enhance patient compliance and outcomes by respecting and utilizing local cultural health beliefs.</w:t>
      </w:r>
    </w:p>
    <w:bookmarkEnd w:id="23"/>
    <w:bookmarkStart w:id="24" w:name="education-and-clinical-training"/>
    <w:p>
      <w:pPr>
        <w:pStyle w:val="Heading2"/>
      </w:pPr>
      <w:r>
        <w:t xml:space="preserve">Education and Clinical Training</w:t>
      </w:r>
    </w:p>
    <w:p>
      <w:pPr>
        <w:pStyle w:val="FirstParagraph"/>
      </w:pPr>
      <w:r>
        <w:t xml:space="preserve">Bangalore University. (2022).</w:t>
      </w:r>
      <w:r>
        <w:t xml:space="preserve"> </w:t>
      </w:r>
      <w:r>
        <w:rPr>
          <w:iCs/>
          <w:i/>
        </w:rPr>
        <w:t xml:space="preserve">Curriculum Framework for Bachelor of Physiotherapy (BPT) and Master of Physiotherapy (MPT)</w:t>
      </w:r>
      <w:r>
        <w:t xml:space="preserve">. Department of Physiotherapy.</w:t>
      </w:r>
    </w:p>
    <w:p>
      <w:pPr>
        <w:pStyle w:val="BodyText"/>
      </w:pPr>
      <w:r>
        <w:t xml:space="preserve">As one of the premier institutions for physiotherapy education in India, Bangalore University's curriculum framework sets the standard for training future practitioners. This document outlines the theoretical and practical competencies required, emphasizing evidence-based practice, clinical reasoning, and specialized areas like neurology and sports physiotherapy. For current practitioners in Bangalore, this resource serves as a benchmark for continuing professional development, ensuring they stay updated with the latest pedagogical and clinical advancements taught in local institutions.</w:t>
      </w:r>
    </w:p>
    <w:p>
      <w:pPr>
        <w:pStyle w:val="BodyText"/>
      </w:pPr>
      <w:r>
        <w:t xml:space="preserve">Indian Association of Physiotherapists (IAP). (2023).</w:t>
      </w:r>
      <w:r>
        <w:t xml:space="preserve"> </w:t>
      </w:r>
      <w:r>
        <w:rPr>
          <w:iCs/>
          <w:i/>
        </w:rPr>
        <w:t xml:space="preserve">Annual Report: Trends in Physiotherapy Practice and Education in Urban India</w:t>
      </w:r>
      <w:r>
        <w:t xml:space="preserve">. IAP Headquarters.</w:t>
      </w:r>
    </w:p>
    <w:p>
      <w:pPr>
        <w:pStyle w:val="BodyText"/>
      </w:pPr>
      <w:r>
        <w:t xml:space="preserve">This comprehensive report analyzes the current state of physiotherapy across major Indian cities, with significant data on Bangalore. It discusses the growing demand for specialized physiotherapists in areas such as pediatric care, geriatrics, and sports medicine. The report also highlights the challenges of urban healthcare delivery, including traffic congestion affecting patient attendance and the need for tele-rehabilitation services. This source is invaluable for physiotherapists in Bangalore to understand macro-level trends and adapt their practices to the evolving urban healthcare landscape.</w:t>
      </w:r>
    </w:p>
    <w:bookmarkEnd w:id="24"/>
    <w:p>
      <w:pPr>
        <w:pStyle w:val="BodyText"/>
      </w:pPr>
      <w:r>
        <w:t xml:space="preserve">© 2023 Annotated Bibliography on Physiotherapy in Bangalore, India.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in Bangalore, India</dc:title>
  <dc:creator/>
  <dc:language>en</dc:language>
  <cp:keywords/>
  <dcterms:created xsi:type="dcterms:W3CDTF">2026-08-07T04:43:58Z</dcterms:created>
  <dcterms:modified xsi:type="dcterms:W3CDTF">2026-08-07T04:43:58Z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