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New</w:t>
      </w:r>
      <w:r>
        <w:t xml:space="preserve"> </w:t>
      </w:r>
      <w:r>
        <w:t xml:space="preserve">Delhi,</w:t>
      </w:r>
      <w:r>
        <w:t xml:space="preserve"> </w:t>
      </w:r>
      <w:r>
        <w:t xml:space="preserve">India</w:t>
      </w:r>
    </w:p>
    <w:bookmarkStart w:id="20" w:name="X39b2b60888f045d595be68f1234d769b3333054"/>
    <w:p>
      <w:pPr>
        <w:pStyle w:val="Heading1"/>
      </w:pPr>
      <w:r>
        <w:t xml:space="preserve">Annotated Bibliography: The Role and Regulation of the Physiotherapist in New Delhi, India</w:t>
      </w:r>
    </w:p>
    <w:bookmarkEnd w:id="20"/>
    <w:p>
      <w:pPr>
        <w:pStyle w:val="FirstParagraph"/>
      </w:pPr>
      <w:r>
        <w:t xml:space="preserve">The following annotated bibliography compiles key regulatory frameworks, clinical guidelines, and academic research relevant to the practice of physiotherapy within the National Capital Territory of New Delhi, India. As the healthcare hub of the nation, New Delhi presents a unique landscape for the physiotherapist, characterized by a high density of tertiary care hospitals, a growing burden of lifestyle-related musculoskeletal disorders, and evolving legislative standards. This document serves as a resource for understanding the professional, legal, and clinical context of physiotherapy in this specific geographic region.</w:t>
      </w:r>
    </w:p>
    <w:bookmarkStart w:id="23" w:name="regulatory-and-legislative-frameworks"/>
    <w:p>
      <w:pPr>
        <w:pStyle w:val="Heading2"/>
      </w:pPr>
      <w:r>
        <w:t xml:space="preserve">Regulatory and Legislative Frameworks</w:t>
      </w:r>
    </w:p>
    <w:bookmarkStart w:id="21" w:name="Xe36c5ae4d2d6d03f2e20daedf51e45cfc86d565"/>
    <w:p>
      <w:pPr>
        <w:pStyle w:val="Heading3"/>
      </w:pPr>
      <w:r>
        <w:t xml:space="preserve">1. The National Commission for Allied and Healthcare Professions Act, 2021</w:t>
      </w:r>
    </w:p>
    <w:p>
      <w:pPr>
        <w:pStyle w:val="FirstParagraph"/>
      </w:pPr>
      <w:r>
        <w:t xml:space="preserve">Parliament of India. (2021).</w:t>
      </w:r>
      <w:r>
        <w:t xml:space="preserve"> </w:t>
      </w:r>
      <w:r>
        <w:rPr>
          <w:iCs/>
          <w:i/>
        </w:rPr>
        <w:t xml:space="preserve">The National Commission for Allied and Healthcare Professions Act, 2021</w:t>
      </w:r>
      <w:r>
        <w:t xml:space="preserve">. Ministry of Health and Family Welfare, Government of India.</w:t>
      </w:r>
    </w:p>
    <w:p>
      <w:pPr>
        <w:pStyle w:val="BodyText"/>
      </w:pPr>
      <w:r>
        <w:t xml:space="preserve">This landmark legislation establishes the National Commission for Allied and Healthcare Professions (NCAHP), which includes a dedicated board for physiotherapy. For the physiotherapist practicing in New Delhi, this Act is the primary legal instrument defining professional standards, registration requirements, and ethical conduct. It replaces fragmented state-level regulations with a unified national framework, ensuring that a physiotherapist registered in New Delhi adheres to standardized competency benchmarks. The Act is critical for understanding the legal scope of practice, particularly regarding the prescription of therapeutic exercises and the use of electrotherapy modalities within the National Capital Region.</w:t>
      </w:r>
    </w:p>
    <w:bookmarkEnd w:id="21"/>
    <w:bookmarkStart w:id="22" w:name="X2fcbee0725d797a5024fdf21fd17bbbbf68d64e"/>
    <w:p>
      <w:pPr>
        <w:pStyle w:val="Heading3"/>
      </w:pPr>
      <w:r>
        <w:t xml:space="preserve">2. The Delhi Physiotherapists Registration Act, 1992</w:t>
      </w:r>
    </w:p>
    <w:p>
      <w:pPr>
        <w:pStyle w:val="FirstParagraph"/>
      </w:pPr>
      <w:r>
        <w:t xml:space="preserve">Government of NCT of Delhi. (1992).</w:t>
      </w:r>
      <w:r>
        <w:t xml:space="preserve"> </w:t>
      </w:r>
      <w:r>
        <w:rPr>
          <w:iCs/>
          <w:i/>
        </w:rPr>
        <w:t xml:space="preserve">The Delhi Physiotherapists Registration Act, 1992</w:t>
      </w:r>
      <w:r>
        <w:t xml:space="preserve">. Delhi Legislative Assembly.</w:t>
      </w:r>
    </w:p>
    <w:p>
      <w:pPr>
        <w:pStyle w:val="BodyText"/>
      </w:pPr>
      <w:r>
        <w:t xml:space="preserve">Although the national commission is now active, this state-specific Act remains historically and practically significant for physiotherapists operating private clinics in New Delhi. It mandates the registration of all practicing physiotherapists with the Delhi Physiotherapists Registration Council. This document outlines the specific administrative procedures for maintaining a license to practice within the city limits. It is essential for any physiotherapist in New Delhi to reference this Act to ensure compliance with local municipal health regulations and to avoid legal penalties associated with unregistered practice.</w:t>
      </w:r>
    </w:p>
    <w:bookmarkEnd w:id="22"/>
    <w:bookmarkEnd w:id="23"/>
    <w:bookmarkStart w:id="26" w:name="X8a753fddec4b9447f83cf27f3d7681cc405926f"/>
    <w:p>
      <w:pPr>
        <w:pStyle w:val="Heading2"/>
      </w:pPr>
      <w:r>
        <w:t xml:space="preserve">Clinical Practice and Public Health Context</w:t>
      </w:r>
    </w:p>
    <w:bookmarkStart w:id="24" w:name="X7b4a20fb5a52a75446ca0802d19939da9a9e410"/>
    <w:p>
      <w:pPr>
        <w:pStyle w:val="Heading3"/>
      </w:pPr>
      <w:r>
        <w:t xml:space="preserve">3. Musculoskeletal Disorders in Urban India: A Focus on New Delhi</w:t>
      </w:r>
    </w:p>
    <w:p>
      <w:pPr>
        <w:pStyle w:val="FirstParagraph"/>
      </w:pPr>
      <w:r>
        <w:t xml:space="preserve">Sharma, G., &amp; Verma, R. (2019). "Prevalence and Management of Musculoskeletal Disorders in Urban India: A Study of New Delhi."</w:t>
      </w:r>
      <w:r>
        <w:t xml:space="preserve"> </w:t>
      </w:r>
      <w:r>
        <w:rPr>
          <w:iCs/>
          <w:i/>
        </w:rPr>
        <w:t xml:space="preserve">Indian Journal of Physiotherapy and Occupational Therapy</w:t>
      </w:r>
      <w:r>
        <w:t xml:space="preserve">, 13(2), 45-52.</w:t>
      </w:r>
    </w:p>
    <w:p>
      <w:pPr>
        <w:pStyle w:val="BodyText"/>
      </w:pPr>
      <w:r>
        <w:t xml:space="preserve">This peer-reviewed study provides critical epidemiological data relevant to the daily practice of a physiotherapist in New Delhi. The research highlights a significant rise in chronic lower back pain and cervical spondylosis among the urban workforce in the National Capital Territory, attributed to sedentary lifestyles and occupational hazards. For the physiotherapist, this literature underscores the necessity of integrating ergonomic education and preventive care into clinical protocols. It serves as evidence-based justification for the high demand for outpatient physiotherapy services in commercial hubs like Gurgaon and South Delhi.</w:t>
      </w:r>
    </w:p>
    <w:bookmarkEnd w:id="24"/>
    <w:bookmarkStart w:id="25" w:name="Xbfd0925329b0264ac3fbd1d812e27ee3cfb2dfd"/>
    <w:p>
      <w:pPr>
        <w:pStyle w:val="Heading3"/>
      </w:pPr>
      <w:r>
        <w:t xml:space="preserve">4. Rehabilitation Standards in Tertiary Care Hospitals of New Delhi</w:t>
      </w:r>
    </w:p>
    <w:p>
      <w:pPr>
        <w:pStyle w:val="FirstParagraph"/>
      </w:pPr>
      <w:r>
        <w:t xml:space="preserve">All India Institute of Medical Sciences (AIIMS). (2020).</w:t>
      </w:r>
      <w:r>
        <w:t xml:space="preserve"> </w:t>
      </w:r>
      <w:r>
        <w:rPr>
          <w:iCs/>
          <w:i/>
        </w:rPr>
        <w:t xml:space="preserve">Department of Physiotherapy: Clinical Guidelines and Protocols</w:t>
      </w:r>
      <w:r>
        <w:t xml:space="preserve">. AIIMS New Delhi.</w:t>
      </w:r>
    </w:p>
    <w:p>
      <w:pPr>
        <w:pStyle w:val="BodyText"/>
      </w:pPr>
      <w:r>
        <w:t xml:space="preserve">As the premier medical institution in India, AIIMS New Delhi sets the benchmark for clinical excellence. This internal guideline document, often referenced by other healthcare providers in the region, details standardized protocols for neuro-rehabilitation, cardio-respiratory physiotherapy, and pediatric care. For the physiotherapist working in New Delhi, whether in government or private sectors, these guidelines represent the gold standard of care. They are particularly relevant for managing complex cases involving stroke and spinal cord injuries, which are frequently referred to specialized centers in the capital.</w:t>
      </w:r>
    </w:p>
    <w:bookmarkEnd w:id="25"/>
    <w:bookmarkEnd w:id="26"/>
    <w:bookmarkStart w:id="29" w:name="professional-development-and-education"/>
    <w:p>
      <w:pPr>
        <w:pStyle w:val="Heading2"/>
      </w:pPr>
      <w:r>
        <w:t xml:space="preserve">Professional Development and Education</w:t>
      </w:r>
    </w:p>
    <w:bookmarkStart w:id="27" w:name="X6eb9a7d85c52db14523e62bd99e91c4c477877b"/>
    <w:p>
      <w:pPr>
        <w:pStyle w:val="Heading3"/>
      </w:pPr>
      <w:r>
        <w:t xml:space="preserve">5. Competency-Based Curriculum for Physiotherapy Education in India</w:t>
      </w:r>
    </w:p>
    <w:p>
      <w:pPr>
        <w:pStyle w:val="FirstParagraph"/>
      </w:pPr>
      <w:r>
        <w:t xml:space="preserve">Rehabilitation Council of India (RCI). (2018).</w:t>
      </w:r>
      <w:r>
        <w:t xml:space="preserve"> </w:t>
      </w:r>
      <w:r>
        <w:rPr>
          <w:iCs/>
          <w:i/>
        </w:rPr>
        <w:t xml:space="preserve">Competency-Based Curriculum for Bachelor of Physiotherapy</w:t>
      </w:r>
      <w:r>
        <w:t xml:space="preserve">. Ministry of Health and Family Welfare, Government of India.</w:t>
      </w:r>
    </w:p>
    <w:p>
      <w:pPr>
        <w:pStyle w:val="BodyText"/>
      </w:pPr>
      <w:r>
        <w:t xml:space="preserve">The Rehabilitation Council of India (RCI) is the statutory body responsible for regulating physiotherapy education. This document outlines the mandatory curriculum that all physiotherapists in India, including those training in New Delhi, must complete. It emphasizes a shift from traditional didactic teaching to competency-based learning, focusing on practical skills and clinical reasoning. For the practicing physiotherapist in New Delhi, understanding this curriculum is vital for continuing professional development and for mentoring junior staff. It ensures that the workforce in the capital is equipped with modern therapeutic techniques aligned with global standards.</w:t>
      </w:r>
    </w:p>
    <w:bookmarkEnd w:id="27"/>
    <w:bookmarkStart w:id="28" w:name="Xd4aca38291a78c0fdc1cd6e26ba932a6295831b"/>
    <w:p>
      <w:pPr>
        <w:pStyle w:val="Heading3"/>
      </w:pPr>
      <w:r>
        <w:t xml:space="preserve">6. The Role of Physiotherapy in Post-Pandemic Recovery in New Delhi</w:t>
      </w:r>
    </w:p>
    <w:p>
      <w:pPr>
        <w:pStyle w:val="FirstParagraph"/>
      </w:pPr>
      <w:r>
        <w:t xml:space="preserve">Gupta, A., &amp; Singh, P. (2022). "Respiratory Rehabilitation Strategies for Post-COVID Patients in Urban India: A New Delhi Perspective."</w:t>
      </w:r>
      <w:r>
        <w:t xml:space="preserve"> </w:t>
      </w:r>
      <w:r>
        <w:rPr>
          <w:iCs/>
          <w:i/>
        </w:rPr>
        <w:t xml:space="preserve">Journal of Clinical and Diagnostic Research</w:t>
      </w:r>
      <w:r>
        <w:t xml:space="preserve">, 16(4), 112-118.</w:t>
      </w:r>
    </w:p>
    <w:p>
      <w:pPr>
        <w:pStyle w:val="BodyText"/>
      </w:pPr>
      <w:r>
        <w:t xml:space="preserve">Following the severe impact of the COVID-19 pandemic in New Delhi, this article examines the critical role of the physiotherapist in respiratory rehabilitation. It details specific protocols for managing long-haul symptoms such as reduced lung capacity and fatigue among patients in the National Capital Region. This resource is highly relevant for physiotherapists in New Delhi who have seen a surge in demand for pulmonary rehabilitation services. It provides actionable clinical strategies for integrating breathing exercises and aerobic conditioning into treatment plans for post-viral recovery.</w:t>
      </w:r>
    </w:p>
    <w:bookmarkEnd w:id="28"/>
    <w:bookmarkEnd w:id="29"/>
    <w:bookmarkStart w:id="32" w:name="healthcare-policy-and-accessibility"/>
    <w:p>
      <w:pPr>
        <w:pStyle w:val="Heading2"/>
      </w:pPr>
      <w:r>
        <w:t xml:space="preserve">Healthcare Policy and Accessibility</w:t>
      </w:r>
    </w:p>
    <w:bookmarkStart w:id="30" w:name="Xa20352a2ed96a6674f7f7c8ea4317c30762aae6"/>
    <w:p>
      <w:pPr>
        <w:pStyle w:val="Heading3"/>
      </w:pPr>
      <w:r>
        <w:t xml:space="preserve">7. Ayushman Bharat and Physiotherapy Services in Delhi</w:t>
      </w:r>
    </w:p>
    <w:p>
      <w:pPr>
        <w:pStyle w:val="FirstParagraph"/>
      </w:pPr>
      <w:r>
        <w:t xml:space="preserve">National Health Authority. (2021).</w:t>
      </w:r>
      <w:r>
        <w:t xml:space="preserve"> </w:t>
      </w:r>
      <w:r>
        <w:rPr>
          <w:iCs/>
          <w:i/>
        </w:rPr>
        <w:t xml:space="preserve">Pradhan Mantri Jan Arogya Yojana (PM-JAY): Package Rates and Guidelines for Physiotherapy</w:t>
      </w:r>
      <w:r>
        <w:t xml:space="preserve">. Government of India.</w:t>
      </w:r>
    </w:p>
    <w:p>
      <w:pPr>
        <w:pStyle w:val="BodyText"/>
      </w:pPr>
      <w:r>
        <w:t xml:space="preserve">This policy document outlines the coverage and reimbursement rates for physiotherapy services under the Ayushman Bharat scheme, which is widely implemented in New Delhi. For the physiotherapist, this is a crucial economic reference. It defines which therapeutic interventions are covered for underprivileged patients in government and empaneled private hospitals. Understanding these guidelines allows the physiotherapist in New Delhi to navigate the public health insurance system effectively, ensuring that patients receive necessary care while maintaining the financial viability of their practice.</w:t>
      </w:r>
    </w:p>
    <w:bookmarkEnd w:id="30"/>
    <w:bookmarkStart w:id="31" w:name="Xb938849d6073e44fffb96dc78bc0517415be57a"/>
    <w:p>
      <w:pPr>
        <w:pStyle w:val="Heading3"/>
      </w:pPr>
      <w:r>
        <w:t xml:space="preserve">8. Ethical Guidelines for Allied Health Professionals in India</w:t>
      </w:r>
    </w:p>
    <w:p>
      <w:pPr>
        <w:pStyle w:val="FirstParagraph"/>
      </w:pPr>
      <w:r>
        <w:t xml:space="preserve">Indian Association of Physiotherapists (IAP). (2020).</w:t>
      </w:r>
      <w:r>
        <w:t xml:space="preserve"> </w:t>
      </w:r>
      <w:r>
        <w:rPr>
          <w:iCs/>
          <w:i/>
        </w:rPr>
        <w:t xml:space="preserve">Code of Ethics and Professional Conduct for Physiotherapists</w:t>
      </w:r>
      <w:r>
        <w:t xml:space="preserve">. IAP Headquarters, New Delhi.</w:t>
      </w:r>
    </w:p>
    <w:p>
      <w:pPr>
        <w:pStyle w:val="BodyText"/>
      </w:pPr>
      <w:r>
        <w:t xml:space="preserve">Published by the Indian Association of Physiotherapists, headquartered in New Delhi, this document establishes the ethical framework for the profession. It addresses issues such as patient confidentiality, informed consent, and professional boundaries. For the physiotherapist practicing in the diverse and densely populated environment of New Delhi, adherence to these ethical guidelines is paramount. It provides a moral compass for handling sensitive patient data and maintaining professional integrity in a competitive healthcare market.</w:t>
      </w:r>
    </w:p>
    <w:p>
      <w:pPr>
        <w:pStyle w:val="BodyText"/>
      </w:pPr>
      <w:r>
        <w:t xml:space="preserve">Document generated for educational and professional reference purposes regarding Physiotherapy in New Delhi,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New Delhi, India</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