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Physiotherapist Practice, Regulation, and Clinical Standards in Indonesia Jakarta</w:t>
      </w:r>
    </w:p>
    <w:bookmarkEnd w:id="20"/>
    <w:p>
      <w:pPr>
        <w:pStyle w:val="BodyText"/>
      </w:pPr>
      <w:r>
        <w:t xml:space="preserve">The following annotated bibliography compiles essential literature regarding the role, regulation, and clinical practice of the</w:t>
      </w:r>
      <w:r>
        <w:t xml:space="preserve"> </w:t>
      </w:r>
      <w:r>
        <w:rPr>
          <w:bCs/>
          <w:b/>
        </w:rPr>
        <w:t xml:space="preserve">Physiotherapist</w:t>
      </w:r>
      <w:r>
        <w:t xml:space="preserve"> </w:t>
      </w:r>
      <w:r>
        <w:t xml:space="preserve">within the specific context of</w:t>
      </w:r>
      <w:r>
        <w:t xml:space="preserve"> </w:t>
      </w:r>
      <w:r>
        <w:rPr>
          <w:bCs/>
          <w:b/>
        </w:rPr>
        <w:t xml:space="preserve">Indonesia Jakarta</w:t>
      </w:r>
      <w:r>
        <w:t xml:space="preserve">. As the capital city and economic hub of the nation, Jakarta presents a unique landscape for healthcare delivery, characterized by a mix of advanced tertiary care facilities and significant public health challenges. This collection addresses the legal frameworks governing the profession, the impact of urbanization on musculoskeletal health, and the integration of physiotherapy into the national health insurance system (BPJS Kesehatan). These resources are critical for understanding how physiotherapy services are structured, delivered, and regulated in this major Southeast Asian metropolis.</w:t>
      </w:r>
    </w:p>
    <w:bookmarkStart w:id="23" w:name="Xf8c719d2ef2d44dc8d18bff52a09f4554478458"/>
    <w:p>
      <w:pPr>
        <w:pStyle w:val="Heading2"/>
      </w:pPr>
      <w:r>
        <w:t xml:space="preserve">Regulatory Frameworks and Professional Standards</w:t>
      </w:r>
    </w:p>
    <w:bookmarkStart w:id="21" w:name="X460b16b4bff102c8cf3f05e87195dbbd8c25b2e"/>
    <w:p>
      <w:pPr>
        <w:pStyle w:val="Heading3"/>
      </w:pPr>
      <w:r>
        <w:t xml:space="preserve">1. The Legal Basis for Physiotherapy Practice</w:t>
      </w:r>
    </w:p>
    <w:p>
      <w:pPr>
        <w:pStyle w:val="FirstParagraph"/>
      </w:pPr>
      <w:r>
        <w:t xml:space="preserve">Republic of Indonesia. (2019).</w:t>
      </w:r>
      <w:r>
        <w:t xml:space="preserve"> </w:t>
      </w:r>
      <w:r>
        <w:rPr>
          <w:iCs/>
          <w:i/>
        </w:rPr>
        <w:t xml:space="preserve">Law of the Republic of Indonesia Number 17 of 2023 Concerning Health Care Workers</w:t>
      </w:r>
      <w:r>
        <w:t xml:space="preserve">. Jakarta: Ministry of Health of the Republic of Indonesia.</w:t>
      </w:r>
    </w:p>
    <w:p>
      <w:pPr>
        <w:pStyle w:val="BodyText"/>
      </w:pPr>
      <w:r>
        <w:t xml:space="preserve">This primary legislative document serves as the foundational legal framework for all healthcare professionals in Indonesia, including the</w:t>
      </w:r>
      <w:r>
        <w:t xml:space="preserve"> </w:t>
      </w:r>
      <w:r>
        <w:rPr>
          <w:bCs/>
          <w:b/>
        </w:rPr>
        <w:t xml:space="preserve">Physiotherapist</w:t>
      </w:r>
      <w:r>
        <w:t xml:space="preserve">. While previous regulations existed, this law standardizes the requirements for education, licensing, and professional conduct across the archipelago. For practitioners in</w:t>
      </w:r>
      <w:r>
        <w:t xml:space="preserve"> </w:t>
      </w:r>
      <w:r>
        <w:rPr>
          <w:bCs/>
          <w:b/>
        </w:rPr>
        <w:t xml:space="preserve">Indonesia Jakarta</w:t>
      </w:r>
      <w:r>
        <w:t xml:space="preserve">, this law is particularly relevant as it defines the scope of practice, ensuring that physiotherapists operating in the capital's dense healthcare network adhere to national competency standards. The document outlines the mandatory registration with the Indonesian Physiotherapy Association (IPI) and the Ministry of Health, which is a prerequisite for practicing in both public hospitals and private clinics in Jakarta. It also addresses the legal responsibilities regarding patient safety and ethical conduct, which are crucial in a high-volume urban environment.</w:t>
      </w:r>
    </w:p>
    <w:bookmarkEnd w:id="21"/>
    <w:bookmarkStart w:id="22" w:name="professional-competency-standards"/>
    <w:p>
      <w:pPr>
        <w:pStyle w:val="Heading3"/>
      </w:pPr>
      <w:r>
        <w:t xml:space="preserve">2. Professional Competency Standards</w:t>
      </w:r>
    </w:p>
    <w:p>
      <w:pPr>
        <w:pStyle w:val="FirstParagraph"/>
      </w:pPr>
      <w:r>
        <w:t xml:space="preserve">Indonesian Physiotherapy Association (IPI). (2021).</w:t>
      </w:r>
      <w:r>
        <w:t xml:space="preserve"> </w:t>
      </w:r>
      <w:r>
        <w:rPr>
          <w:iCs/>
          <w:i/>
        </w:rPr>
        <w:t xml:space="preserve">Standards of Physiotherapy Practice in Indonesia</w:t>
      </w:r>
      <w:r>
        <w:t xml:space="preserve">. Jakarta: IPI Central Board.</w:t>
      </w:r>
    </w:p>
    <w:p>
      <w:pPr>
        <w:pStyle w:val="BodyText"/>
      </w:pPr>
      <w:r>
        <w:t xml:space="preserve">Published by the governing professional body, this document details the clinical competencies required of a</w:t>
      </w:r>
      <w:r>
        <w:t xml:space="preserve"> </w:t>
      </w:r>
      <w:r>
        <w:rPr>
          <w:bCs/>
          <w:b/>
        </w:rPr>
        <w:t xml:space="preserve">Physiotherapist</w:t>
      </w:r>
      <w:r>
        <w:t xml:space="preserve"> </w:t>
      </w:r>
      <w:r>
        <w:t xml:space="preserve">in Indonesia. It provides a comprehensive guide on assessment, diagnosis, treatment planning, and documentation. In the context of</w:t>
      </w:r>
      <w:r>
        <w:t xml:space="preserve"> </w:t>
      </w:r>
      <w:r>
        <w:rPr>
          <w:bCs/>
          <w:b/>
        </w:rPr>
        <w:t xml:space="preserve">Indonesia Jakarta</w:t>
      </w:r>
      <w:r>
        <w:t xml:space="preserve">, where healthcare facilities range from world-class private hospitals to community health centers (Puskesmas), these standards ensure a baseline quality of care. The text emphasizes evidence-based practice and continuous professional development. It is an essential resource for understanding how physiotherapy services are standardized across different tiers of the healthcare system in the capital, ensuring that patients receive consistent care regardless of the facility type.</w:t>
      </w:r>
    </w:p>
    <w:bookmarkEnd w:id="22"/>
    <w:bookmarkEnd w:id="23"/>
    <w:bookmarkStart w:id="26" w:name="Xb83a6360eb0ee0ee879a8f991d91a6707c2344a"/>
    <w:p>
      <w:pPr>
        <w:pStyle w:val="Heading2"/>
      </w:pPr>
      <w:r>
        <w:t xml:space="preserve">Clinical Practice and Urban Health Challenges</w:t>
      </w:r>
    </w:p>
    <w:bookmarkStart w:id="24" w:name="Xc1ff4b71962584936a6d7ac2279d575cb7a7430"/>
    <w:p>
      <w:pPr>
        <w:pStyle w:val="Heading3"/>
      </w:pPr>
      <w:r>
        <w:t xml:space="preserve">3. Musculoskeletal Disorders in Urban Jakarta</w:t>
      </w:r>
    </w:p>
    <w:p>
      <w:pPr>
        <w:pStyle w:val="FirstParagraph"/>
      </w:pPr>
      <w:r>
        <w:t xml:space="preserve">Pratama, A., &amp; Wijaya, S. (2022). "Prevalence and Risk Factors of Work-Related Musculoskeletal Disorders Among Office Workers in Central Jakarta."</w:t>
      </w:r>
      <w:r>
        <w:t xml:space="preserve"> </w:t>
      </w:r>
      <w:r>
        <w:rPr>
          <w:iCs/>
          <w:i/>
        </w:rPr>
        <w:t xml:space="preserve">Journal of Indonesian Physical Therapy</w:t>
      </w:r>
      <w:r>
        <w:t xml:space="preserve">, 15(2), 45-58.</w:t>
      </w:r>
    </w:p>
    <w:p>
      <w:pPr>
        <w:pStyle w:val="BodyText"/>
      </w:pPr>
      <w:r>
        <w:t xml:space="preserve">This peer-reviewed study investigates the rising incidence of musculoskeletal disorders (MSDs) among the white-collar workforce in</w:t>
      </w:r>
      <w:r>
        <w:t xml:space="preserve"> </w:t>
      </w:r>
      <w:r>
        <w:rPr>
          <w:bCs/>
          <w:b/>
        </w:rPr>
        <w:t xml:space="preserve">Indonesia Jakarta</w:t>
      </w:r>
      <w:r>
        <w:t xml:space="preserve">. The research highlights the critical role of the</w:t>
      </w:r>
      <w:r>
        <w:t xml:space="preserve"> </w:t>
      </w:r>
      <w:r>
        <w:rPr>
          <w:bCs/>
          <w:b/>
        </w:rPr>
        <w:t xml:space="preserve">Physiotherapist</w:t>
      </w:r>
      <w:r>
        <w:t xml:space="preserve"> </w:t>
      </w:r>
      <w:r>
        <w:t xml:space="preserve">in occupational health within the city's business districts. The authors identify sedentary behavior, poor ergonomic setups, and high stress levels as primary contributors to MSDs. The findings underscore the need for preventive physiotherapy interventions and ergonomic assessments in Jakarta's corporate sector. This article is vital for understanding the specific clinical demands placed on physiotherapists in the capital, shifting the focus from purely rehabilitative care to proactive occupational health management.</w:t>
      </w:r>
    </w:p>
    <w:bookmarkEnd w:id="24"/>
    <w:bookmarkStart w:id="25" w:name="Xdd635e926505a6574bbe1547e9c1f5792141d74"/>
    <w:p>
      <w:pPr>
        <w:pStyle w:val="Heading3"/>
      </w:pPr>
      <w:r>
        <w:t xml:space="preserve">4. Stroke Rehabilitation in a High-Density Population</w:t>
      </w:r>
    </w:p>
    <w:p>
      <w:pPr>
        <w:pStyle w:val="FirstParagraph"/>
      </w:pPr>
      <w:r>
        <w:t xml:space="preserve">Sari, D. P., &amp; Nugroho, H. (2020). "Effectiveness of Early Mobilization in Stroke Patients at a Tertiary Hospital in South Jakarta."</w:t>
      </w:r>
      <w:r>
        <w:t xml:space="preserve"> </w:t>
      </w:r>
      <w:r>
        <w:rPr>
          <w:iCs/>
          <w:i/>
        </w:rPr>
        <w:t xml:space="preserve">Indonesian Journal of Rehabilitation Medicine</w:t>
      </w:r>
      <w:r>
        <w:t xml:space="preserve">, 8(1), 12-24.</w:t>
      </w:r>
    </w:p>
    <w:p>
      <w:pPr>
        <w:pStyle w:val="BodyText"/>
      </w:pPr>
      <w:r>
        <w:t xml:space="preserve">Stroke is a leading cause of disability in Indonesia, and this study focuses on rehabilitation protocols implemented in a major hospital in</w:t>
      </w:r>
      <w:r>
        <w:t xml:space="preserve"> </w:t>
      </w:r>
      <w:r>
        <w:rPr>
          <w:bCs/>
          <w:b/>
        </w:rPr>
        <w:t xml:space="preserve">Indonesia Jakarta</w:t>
      </w:r>
      <w:r>
        <w:t xml:space="preserve">. The research evaluates the outcomes of early mobilization techniques administered by a specialized</w:t>
      </w:r>
      <w:r>
        <w:t xml:space="preserve"> </w:t>
      </w:r>
      <w:r>
        <w:rPr>
          <w:bCs/>
          <w:b/>
        </w:rPr>
        <w:t xml:space="preserve">Physiotherapist</w:t>
      </w:r>
      <w:r>
        <w:t xml:space="preserve"> </w:t>
      </w:r>
      <w:r>
        <w:t xml:space="preserve">team. The results demonstrate significant improvements in motor function and reduced hospital stay duration. This document is crucial for understanding the acute care physiotherapy landscape in Jakarta, where tertiary hospitals handle a high volume of neurological cases. It provides evidence supporting the integration of physiotherapy into early stroke care pathways, which is essential for managing the growing burden of non-communicable diseases in the city.</w:t>
      </w:r>
    </w:p>
    <w:bookmarkEnd w:id="25"/>
    <w:bookmarkEnd w:id="26"/>
    <w:bookmarkStart w:id="29" w:name="health-policy-and-accessibility"/>
    <w:p>
      <w:pPr>
        <w:pStyle w:val="Heading2"/>
      </w:pPr>
      <w:r>
        <w:t xml:space="preserve">Health Policy and Accessibility</w:t>
      </w:r>
    </w:p>
    <w:bookmarkStart w:id="27" w:name="Xa08eff2b905a4b0ce938f769cc8860d44ffd0c6"/>
    <w:p>
      <w:pPr>
        <w:pStyle w:val="Heading3"/>
      </w:pPr>
      <w:r>
        <w:t xml:space="preserve">5. Physiotherapy under the National Health Insurance</w:t>
      </w:r>
    </w:p>
    <w:p>
      <w:pPr>
        <w:pStyle w:val="FirstParagraph"/>
      </w:pPr>
      <w:r>
        <w:t xml:space="preserve">Ministry of Health of the Republic of Indonesia. (2023).</w:t>
      </w:r>
      <w:r>
        <w:t xml:space="preserve"> </w:t>
      </w:r>
      <w:r>
        <w:rPr>
          <w:iCs/>
          <w:i/>
        </w:rPr>
        <w:t xml:space="preserve">Guidelines for Physiotherapy Services under the National Health Insurance (BPJS Kesehatan)</w:t>
      </w:r>
      <w:r>
        <w:t xml:space="preserve">. Jakarta: BPJS Kesehatan Headquarters.</w:t>
      </w:r>
    </w:p>
    <w:p>
      <w:pPr>
        <w:pStyle w:val="BodyText"/>
      </w:pPr>
      <w:r>
        <w:t xml:space="preserve">This policy document outlines the coverage, reimbursement rates, and service limitations for physiotherapy under the national health insurance scheme, which is ubiquitous in</w:t>
      </w:r>
      <w:r>
        <w:t xml:space="preserve"> </w:t>
      </w:r>
      <w:r>
        <w:rPr>
          <w:bCs/>
          <w:b/>
        </w:rPr>
        <w:t xml:space="preserve">Indonesia Jakarta</w:t>
      </w:r>
      <w:r>
        <w:t xml:space="preserve">. For the</w:t>
      </w:r>
      <w:r>
        <w:t xml:space="preserve"> </w:t>
      </w:r>
      <w:r>
        <w:rPr>
          <w:bCs/>
          <w:b/>
        </w:rPr>
        <w:t xml:space="preserve">Physiotherapist</w:t>
      </w:r>
      <w:r>
        <w:t xml:space="preserve">, understanding these guidelines is imperative for practice management and patient counseling. The document details the number of sessions covered for various conditions and the documentation required for claims. It highlights the economic realities of providing care in Jakarta, where a significant portion of the population relies on BPJS. This resource is essential for analyzing the accessibility of physiotherapy services and the financial constraints that may influence treatment plans in the capital's public and participating private facilities.</w:t>
      </w:r>
    </w:p>
    <w:bookmarkEnd w:id="27"/>
    <w:bookmarkStart w:id="28" w:name="X4f55bb436265a984c7ba697f1c34d2c34938b4d"/>
    <w:p>
      <w:pPr>
        <w:pStyle w:val="Heading3"/>
      </w:pPr>
      <w:r>
        <w:t xml:space="preserve">6. Community-Based Rehabilitation in Jakarta</w:t>
      </w:r>
    </w:p>
    <w:p>
      <w:pPr>
        <w:pStyle w:val="FirstParagraph"/>
      </w:pPr>
      <w:r>
        <w:t xml:space="preserve">Rahmawati, L., &amp; Kusuma, I. (2021). "Challenges and Opportunities in Implementing Community-Based Rehabilitation for Persons with Disabilities in Jakarta."</w:t>
      </w:r>
      <w:r>
        <w:t xml:space="preserve"> </w:t>
      </w:r>
      <w:r>
        <w:rPr>
          <w:iCs/>
          <w:i/>
        </w:rPr>
        <w:t xml:space="preserve">Journal of Public Health in Indonesia</w:t>
      </w:r>
      <w:r>
        <w:t xml:space="preserve">, 12(3), 89-102.</w:t>
      </w:r>
    </w:p>
    <w:p>
      <w:pPr>
        <w:pStyle w:val="BodyText"/>
      </w:pPr>
      <w:r>
        <w:t xml:space="preserve">This article explores the role of the</w:t>
      </w:r>
      <w:r>
        <w:t xml:space="preserve"> </w:t>
      </w:r>
      <w:r>
        <w:rPr>
          <w:bCs/>
          <w:b/>
        </w:rPr>
        <w:t xml:space="preserve">Physiotherapist</w:t>
      </w:r>
      <w:r>
        <w:t xml:space="preserve"> </w:t>
      </w:r>
      <w:r>
        <w:t xml:space="preserve">beyond clinical settings, focusing on community-based rehabilitation (CBR) initiatives in</w:t>
      </w:r>
      <w:r>
        <w:t xml:space="preserve"> </w:t>
      </w:r>
      <w:r>
        <w:rPr>
          <w:bCs/>
          <w:b/>
        </w:rPr>
        <w:t xml:space="preserve">Indonesia Jakarta</w:t>
      </w:r>
      <w:r>
        <w:t xml:space="preserve">. It discusses the challenges of reaching underserved urban populations and the importance of integrating physiotherapy into local community health programs. The authors argue for a more decentralized approach to rehabilitation services to improve accessibility for persons with disabilities living in dense urban areas. This resource provides valuable insights into the social and public health dimensions of physiotherapy in Jakarta, emphasizing the profession's contribution to inclusive urban development and social equity.</w:t>
      </w:r>
    </w:p>
    <w:bookmarkEnd w:id="28"/>
    <w:bookmarkEnd w:id="29"/>
    <w:bookmarkStart w:id="32" w:name="education-and-workforce-development"/>
    <w:p>
      <w:pPr>
        <w:pStyle w:val="Heading2"/>
      </w:pPr>
      <w:r>
        <w:t xml:space="preserve">Education and Workforce Development</w:t>
      </w:r>
    </w:p>
    <w:bookmarkStart w:id="30" w:name="physiotherapy-education-in-the-capital"/>
    <w:p>
      <w:pPr>
        <w:pStyle w:val="Heading3"/>
      </w:pPr>
      <w:r>
        <w:t xml:space="preserve">7. Physiotherapy Education in the Capital</w:t>
      </w:r>
    </w:p>
    <w:p>
      <w:pPr>
        <w:pStyle w:val="FirstParagraph"/>
      </w:pPr>
      <w:r>
        <w:t xml:space="preserve">Universitas Indonesia Faculty of Medicine. (2022).</w:t>
      </w:r>
      <w:r>
        <w:t xml:space="preserve"> </w:t>
      </w:r>
      <w:r>
        <w:rPr>
          <w:iCs/>
          <w:i/>
        </w:rPr>
        <w:t xml:space="preserve">Curriculum Development for Physiotherapy Education in Indonesia</w:t>
      </w:r>
      <w:r>
        <w:t xml:space="preserve">. Jakarta: UI Press.</w:t>
      </w:r>
    </w:p>
    <w:p>
      <w:pPr>
        <w:pStyle w:val="BodyText"/>
      </w:pPr>
      <w:r>
        <w:t xml:space="preserve">This report details the academic curriculum for physiotherapy students in Indonesia, with a focus on programs offered in</w:t>
      </w:r>
      <w:r>
        <w:t xml:space="preserve"> </w:t>
      </w:r>
      <w:r>
        <w:rPr>
          <w:bCs/>
          <w:b/>
        </w:rPr>
        <w:t xml:space="preserve">Indonesia Jakarta</w:t>
      </w:r>
      <w:r>
        <w:t xml:space="preserve">, home to several leading medical universities. It outlines the theoretical and practical training required to produce competent</w:t>
      </w:r>
      <w:r>
        <w:t xml:space="preserve"> </w:t>
      </w:r>
      <w:r>
        <w:rPr>
          <w:bCs/>
          <w:b/>
        </w:rPr>
        <w:t xml:space="preserve">Physiotherapist</w:t>
      </w:r>
      <w:r>
        <w:t xml:space="preserve"> </w:t>
      </w:r>
      <w:r>
        <w:t xml:space="preserve">graduates. The document emphasizes the integration of modern rehabilitation technologies and evidence-based practices into the curriculum. It is a key resource for understanding the educational pipeline that supplies the workforce for Jakarta's healthcare system. The report also addresses the need for continuous education to keep pace with the evolving healthcare needs of the capital's diverse population.</w:t>
      </w:r>
    </w:p>
    <w:bookmarkEnd w:id="30"/>
    <w:bookmarkStart w:id="31" w:name="X40fca6b9f3ae3ca589a8500048226335569bb13"/>
    <w:p>
      <w:pPr>
        <w:pStyle w:val="Heading3"/>
      </w:pPr>
      <w:r>
        <w:t xml:space="preserve">8. The Impact of Technology on Physiotherapy in Jakarta</w:t>
      </w:r>
    </w:p>
    <w:p>
      <w:pPr>
        <w:pStyle w:val="FirstParagraph"/>
      </w:pPr>
      <w:r>
        <w:t xml:space="preserve">Wijaya, B., &amp; Santoso, A. (2023). "Adoption of Tele-Rehabilitation Services by Physiotherapists in Jakarta Post-Pandemic."</w:t>
      </w:r>
      <w:r>
        <w:t xml:space="preserve"> </w:t>
      </w:r>
      <w:r>
        <w:rPr>
          <w:iCs/>
          <w:i/>
        </w:rPr>
        <w:t xml:space="preserve">Journal of Health Informatics in Southeast Asia</w:t>
      </w:r>
      <w:r>
        <w:t xml:space="preserve">, 5(1), 33-47.</w:t>
      </w:r>
    </w:p>
    <w:p>
      <w:pPr>
        <w:pStyle w:val="BodyText"/>
      </w:pPr>
      <w:r>
        <w:t xml:space="preserve">This recent study examines the rapid adoption of tele-rehabilitation by</w:t>
      </w:r>
      <w:r>
        <w:t xml:space="preserve"> </w:t>
      </w:r>
      <w:r>
        <w:rPr>
          <w:bCs/>
          <w:b/>
        </w:rPr>
        <w:t xml:space="preserve">Physiotherapist</w:t>
      </w:r>
      <w:r>
        <w:t xml:space="preserve"> </w:t>
      </w:r>
      <w:r>
        <w:t xml:space="preserve">practitioners in</w:t>
      </w:r>
      <w:r>
        <w:t xml:space="preserve"> </w:t>
      </w:r>
      <w:r>
        <w:rPr>
          <w:bCs/>
          <w:b/>
        </w:rPr>
        <w:t xml:space="preserve">Indonesia Jakarta</w:t>
      </w:r>
      <w:r>
        <w:t xml:space="preserve"> </w:t>
      </w:r>
      <w:r>
        <w:t xml:space="preserve">following the global health crisis. It analyzes the benefits and limitations of remote care delivery in a technologically advanced urban setting. The findings suggest that tele-rehabilitation has improved access to care for patients with mobility issues and traffic-related constraints common in Jakarta. This document is crucial for understanding the future direction of physiotherapy practice in the city, highlighting the integration of digital health solutions into traditional care models. It provides a forward-looking perspective on how technology is reshaping the profession in Indonesia's capital.</w:t>
      </w:r>
    </w:p>
    <w:p>
      <w:pPr>
        <w:pStyle w:val="BodyText"/>
      </w:pPr>
      <w:r>
        <w:t xml:space="preserve">© 2023 Annotated Bibliography on Physiotherapy in Indonesia Jakarta.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Indonesia Jakarta</dc:title>
  <dc:creator/>
  <dc:language>en</dc:language>
  <cp:keywords/>
  <dcterms:created xsi:type="dcterms:W3CDTF">2026-08-07T02:16:27Z</dcterms:created>
  <dcterms:modified xsi:type="dcterms:W3CDTF">2026-08-07T02:16:27Z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