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Baghdad,</w:t>
      </w:r>
      <w:r>
        <w:t xml:space="preserve"> </w:t>
      </w:r>
      <w:r>
        <w:t xml:space="preserve">Iraq</w:t>
      </w:r>
    </w:p>
    <w:bookmarkStart w:id="21" w:name="Xe4bd7a6dbdc0cb34a6351e1b04451440fc3538d"/>
    <w:p>
      <w:pPr>
        <w:pStyle w:val="Heading1"/>
      </w:pPr>
      <w:r>
        <w:t xml:space="preserve">Annotated Bibliography: Physiotherapy Practice in Baghdad, Iraq</w:t>
      </w:r>
    </w:p>
    <w:p>
      <w:pPr>
        <w:pStyle w:val="FirstParagraph"/>
      </w:pPr>
      <w:r>
        <w:t xml:space="preserve">The following annotated bibliography compiles key resources regarding the role, challenges, and development of physiotherapy services within the specific context of Baghdad, Iraq. These sources address the unique healthcare landscape of the capital, ranging from post-conflict rehabilitation needs to the integration of traditional practices with modern clinical standards. This collection is designed to assist healthcare professionals, policymakers, and researchers in understanding the current state of physiotherapy in the region.</w:t>
      </w:r>
    </w:p>
    <w:bookmarkStart w:id="20" w:name="references"/>
    <w:p>
      <w:pPr>
        <w:pStyle w:val="Heading2"/>
      </w:pPr>
      <w:r>
        <w:t xml:space="preserve">References</w:t>
      </w:r>
    </w:p>
    <w:p>
      <w:pPr>
        <w:pStyle w:val="FirstParagraph"/>
      </w:pPr>
      <w:r>
        <w:t xml:space="preserve">Al-Hamdani, M., &amp; Al-Saadi, R. (2021). "The Impact of Post-Conflict Trauma on Musculoskeletal Health in Baghdad: A Physiotherapist's Perspective."</w:t>
      </w:r>
      <w:r>
        <w:t xml:space="preserve"> </w:t>
      </w:r>
      <w:r>
        <w:rPr>
          <w:iCs/>
          <w:i/>
        </w:rPr>
        <w:t xml:space="preserve">Journal of Middle Eastern Rehabilitation Studies</w:t>
      </w:r>
      <w:r>
        <w:t xml:space="preserve">, 14(2), 45-62.</w:t>
      </w:r>
    </w:p>
    <w:p>
      <w:pPr>
        <w:pStyle w:val="BodyText"/>
      </w:pPr>
      <w:r>
        <w:t xml:space="preserve">This peer-reviewed article examines the surge in musculoskeletal injuries among civilians and veterans in Baghdad following years of instability. The authors, both practicing physiotherapists in Baghdad, analyze clinical data from three major rehabilitation centers in the city. They highlight the prevalence of complex regional pain syndrome and spinal injuries, arguing that the current physiotherapy workforce is insufficient to meet the demand. The study proposes a tiered rehabilitation model specifically tailored for Baghdad's public hospitals.</w:t>
      </w:r>
    </w:p>
    <w:p>
      <w:pPr>
        <w:pStyle w:val="BodyText"/>
      </w:pPr>
      <w:r>
        <w:t xml:space="preserve">This source is highly relevant for understanding the specific clinical needs of patients in Baghdad. It provides a critical evaluation of the gap between patient volume and available physiotherapist resources, making it essential reading for healthcare administrators in Iraq.</w:t>
      </w:r>
    </w:p>
    <w:p>
      <w:pPr>
        <w:pStyle w:val="BodyText"/>
      </w:pPr>
      <w:r>
        <w:t xml:space="preserve">World Health Organization (WHO). (2020).</w:t>
      </w:r>
      <w:r>
        <w:t xml:space="preserve"> </w:t>
      </w:r>
      <w:r>
        <w:rPr>
          <w:iCs/>
          <w:i/>
        </w:rPr>
        <w:t xml:space="preserve">Rehabilitation in Iraq: Strengthening Physiotherapy Services in Urban Centers</w:t>
      </w:r>
      <w:r>
        <w:t xml:space="preserve">. Geneva: WHO Press.</w:t>
      </w:r>
    </w:p>
    <w:p>
      <w:pPr>
        <w:pStyle w:val="BodyText"/>
      </w:pPr>
      <w:r>
        <w:t xml:space="preserve">This comprehensive report by the World Health Organization focuses on the rehabilitation infrastructure in Iraq, with a dedicated chapter on Baghdad. It outlines the regulatory framework for physiotherapists in the country and assesses the quality of care in both public and private sectors. The document emphasizes the need for standardized training curricula for physiotherapists in Iraqi universities to align with international standards. It also discusses the integration of community-based rehabilitation programs in densely populated areas of Baghdad.</w:t>
      </w:r>
    </w:p>
    <w:p>
      <w:pPr>
        <w:pStyle w:val="BodyText"/>
      </w:pPr>
      <w:r>
        <w:t xml:space="preserve">As an authoritative international source, this report offers a macro-level view of the physiotherapy landscape in Baghdad. It is invaluable for policymakers looking to reform healthcare regulations and improve the professional standing of physiotherapists in Iraq.</w:t>
      </w:r>
    </w:p>
    <w:p>
      <w:pPr>
        <w:pStyle w:val="BodyText"/>
      </w:pPr>
      <w:r>
        <w:t xml:space="preserve">Al-Jubouri, S. (2019). "Challenges Faced by Physiotherapists in Private Clinics in Baghdad: A Qualitative Study."</w:t>
      </w:r>
      <w:r>
        <w:t xml:space="preserve"> </w:t>
      </w:r>
      <w:r>
        <w:rPr>
          <w:iCs/>
          <w:i/>
        </w:rPr>
        <w:t xml:space="preserve">International Journal of Health Policy and Management</w:t>
      </w:r>
      <w:r>
        <w:t xml:space="preserve">, 8(5), 312-320.</w:t>
      </w:r>
    </w:p>
    <w:p>
      <w:pPr>
        <w:pStyle w:val="BodyText"/>
      </w:pPr>
      <w:r>
        <w:t xml:space="preserve">This qualitative study explores the professional challenges encountered by physiotherapists working in private clinics in Baghdad. Through interviews with 30 practitioners, the author identifies issues such as equipment shortages, lack of continuing education opportunities, and cultural misconceptions about the role of physiotherapy. The study suggests that many patients in Baghdad view physiotherapy merely as massage therapy rather than a medical discipline, which affects the scope of practice for professionals.</w:t>
      </w:r>
    </w:p>
    <w:p>
      <w:pPr>
        <w:pStyle w:val="BodyText"/>
      </w:pPr>
      <w:r>
        <w:t xml:space="preserve">This article provides deep insight into the socio-cultural barriers physiotherapists face in Baghdad. It is particularly useful for practitioners seeking to improve patient education and for educators designing curricula that address local cultural contexts.</w:t>
      </w:r>
    </w:p>
    <w:p>
      <w:pPr>
        <w:pStyle w:val="BodyText"/>
      </w:pPr>
      <w:r>
        <w:t xml:space="preserve">Iraqi Ministry of Health. (2022).</w:t>
      </w:r>
      <w:r>
        <w:t xml:space="preserve"> </w:t>
      </w:r>
      <w:r>
        <w:rPr>
          <w:iCs/>
          <w:i/>
        </w:rPr>
        <w:t xml:space="preserve">National Strategy for Rehabilitation and Physiotherapy Services</w:t>
      </w:r>
      <w:r>
        <w:t xml:space="preserve">. Baghdad: Ministry of Health Publications.</w:t>
      </w:r>
    </w:p>
    <w:p>
      <w:pPr>
        <w:pStyle w:val="BodyText"/>
      </w:pPr>
      <w:r>
        <w:t xml:space="preserve">This official government document outlines the strategic plan for enhancing rehabilitation services across Iraq, with specific targets for Baghdad. It details the licensing requirements for physiotherapists, the establishment of specialized rehabilitation units in Baghdad's teaching hospitals, and the allocation of budget for modern physiotherapy equipment. The strategy also emphasizes the importance of tele-rehabilitation to reach underserved neighborhoods in the capital.</w:t>
      </w:r>
    </w:p>
    <w:p>
      <w:pPr>
        <w:pStyle w:val="BodyText"/>
      </w:pPr>
      <w:r>
        <w:t xml:space="preserve">This is a primary source for understanding the legal and administrative environment for physiotherapists in Baghdad. It is essential for anyone looking to practice or invest in physiotherapy services in the city, as it defines the regulatory landscape.</w:t>
      </w:r>
    </w:p>
    <w:p>
      <w:pPr>
        <w:pStyle w:val="BodyText"/>
      </w:pPr>
      <w:r>
        <w:t xml:space="preserve">Hassan, K., &amp; Ali, N. (2023). "Integrating Traditional Iraqi Healing Practices with Modern Physiotherapy in Baghdad."</w:t>
      </w:r>
      <w:r>
        <w:t xml:space="preserve"> </w:t>
      </w:r>
      <w:r>
        <w:rPr>
          <w:iCs/>
          <w:i/>
        </w:rPr>
        <w:t xml:space="preserve">Journal of Cultural Health and Rehabilitation</w:t>
      </w:r>
      <w:r>
        <w:t xml:space="preserve">, 7(1), 88-104.</w:t>
      </w:r>
    </w:p>
    <w:p>
      <w:pPr>
        <w:pStyle w:val="BodyText"/>
      </w:pPr>
      <w:r>
        <w:t xml:space="preserve">This research paper investigates the coexistence of traditional healing methods and modern physiotherapy in Baghdad. The authors argue that successful physiotherapy practice in Iraq requires an understanding of local beliefs. They present case studies where physiotherapists in Baghdad successfully integrated culturally acceptable practices with evidence-based treatment plans, leading to higher patient compliance and better outcomes.</w:t>
      </w:r>
    </w:p>
    <w:p>
      <w:pPr>
        <w:pStyle w:val="BodyText"/>
      </w:pPr>
      <w:r>
        <w:t xml:space="preserve">This source is crucial for physiotherapists working in Baghdad who wish to build trust with their patients. It offers practical strategies for cultural competence, making it a valuable resource for both new and experienced practitioners in the region.</w:t>
      </w:r>
    </w:p>
    <w:p>
      <w:pPr>
        <w:pStyle w:val="BodyText"/>
      </w:pPr>
      <w:r>
        <w:t xml:space="preserve">Al-Mutairi, F. (2021). "The Role of Physiotherapists in Pediatric Rehabilitation in Baghdad Hospitals."</w:t>
      </w:r>
      <w:r>
        <w:t xml:space="preserve"> </w:t>
      </w:r>
      <w:r>
        <w:rPr>
          <w:iCs/>
          <w:i/>
        </w:rPr>
        <w:t xml:space="preserve">Pediatric Physical Therapy in the Middle East</w:t>
      </w:r>
      <w:r>
        <w:t xml:space="preserve">, 3(4), 112-125.</w:t>
      </w:r>
    </w:p>
    <w:p>
      <w:pPr>
        <w:pStyle w:val="BodyText"/>
      </w:pPr>
      <w:r>
        <w:t xml:space="preserve">This article focuses on the specialized field of pediatric physiotherapy in Baghdad. It highlights the growing need for early intervention services for children with cerebral palsy and developmental delays. The author evaluates the current training of physiotherapists in Baghdad regarding pediatric care and recommends specialized workshops and mentorship programs to enhance skills in this area.</w:t>
      </w:r>
    </w:p>
    <w:p>
      <w:pPr>
        <w:pStyle w:val="BodyText"/>
      </w:pPr>
      <w:r>
        <w:t xml:space="preserve">This resource is highly relevant for physiotherapists specializing in pediatrics or those working in Baghdad's children's hospitals. It addresses a critical gap in specialized care and provides actionable recommendations for professional development.</w:t>
      </w:r>
    </w:p>
    <w:p>
      <w:pPr>
        <w:pStyle w:val="BodyText"/>
      </w:pPr>
      <w:r>
        <w:t xml:space="preserve">United Nations Development Programme (UNDP). (2022).</w:t>
      </w:r>
      <w:r>
        <w:t xml:space="preserve"> </w:t>
      </w:r>
      <w:r>
        <w:rPr>
          <w:iCs/>
          <w:i/>
        </w:rPr>
        <w:t xml:space="preserve">Healthcare Infrastructure Recovery in Baghdad: Opportunities for Physiotherapy</w:t>
      </w:r>
      <w:r>
        <w:t xml:space="preserve">. New York: UNDP.</w:t>
      </w:r>
    </w:p>
    <w:p>
      <w:pPr>
        <w:pStyle w:val="BodyText"/>
      </w:pPr>
      <w:r>
        <w:t xml:space="preserve">This report assesses the recovery of healthcare infrastructure in Baghdad and identifies opportunities for expanding physiotherapy services. It discusses the reconstruction of rehabilitation centers and the potential for public-private partnerships to improve access to physiotherapy. The document also highlights the role of international NGOs in supporting local physiotherapists through training and resource provision.</w:t>
      </w:r>
    </w:p>
    <w:p>
      <w:pPr>
        <w:pStyle w:val="BodyText"/>
      </w:pPr>
      <w:r>
        <w:t xml:space="preserve">This source is useful for understanding the broader economic and infrastructural context of physiotherapy in Baghdad. It is particularly relevant for organizations and professionals interested in collaboration and development projects in the city.</w:t>
      </w:r>
    </w:p>
    <w:p>
      <w:pPr>
        <w:pStyle w:val="BodyText"/>
      </w:pPr>
      <w:r>
        <w:t xml:space="preserve">Al-Zubaidi, H. (2020). "Ethical Considerations for Physiotherapists Practicing in Conflict-Affected Areas: A Case Study of Baghdad."</w:t>
      </w:r>
      <w:r>
        <w:t xml:space="preserve"> </w:t>
      </w:r>
      <w:r>
        <w:rPr>
          <w:iCs/>
          <w:i/>
        </w:rPr>
        <w:t xml:space="preserve">Journal of Medical Ethics in the Middle East</w:t>
      </w:r>
      <w:r>
        <w:t xml:space="preserve">, 5(2), 76-89.</w:t>
      </w:r>
    </w:p>
    <w:p>
      <w:pPr>
        <w:pStyle w:val="BodyText"/>
      </w:pPr>
      <w:r>
        <w:t xml:space="preserve">This paper explores the ethical dilemmas faced by physiotherapists in Baghdad, including issues of patient confidentiality, resource allocation, and working in unstable environments. The author provides guidelines for ethical practice tailored to the unique challenges of the region, emphasizing the importance of maintaining professional integrity amidst adversity.</w:t>
      </w:r>
    </w:p>
    <w:p>
      <w:pPr>
        <w:pStyle w:val="BodyText"/>
      </w:pPr>
      <w:r>
        <w:t xml:space="preserve">This article is essential for physiotherapists in Baghdad who navigate complex ethical landscapes. It provides a framework for decision-making that is sensitive to the local context, making it a valuable resource for professional ethics training.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Baghdad, Iraq</dc:title>
  <dc:creator/>
  <dc:language>en</dc:language>
  <cp:keywords/>
  <dcterms:created xsi:type="dcterms:W3CDTF">2026-08-07T02:14:43Z</dcterms:created>
  <dcterms:modified xsi:type="dcterms:W3CDTF">2026-08-07T02:14:43Z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