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in</w:t>
      </w:r>
      <w:r>
        <w:t xml:space="preserve"> </w:t>
      </w:r>
      <w:r>
        <w:t xml:space="preserve">Israel</w:t>
      </w:r>
      <w:r>
        <w:t xml:space="preserve"> </w:t>
      </w:r>
      <w:r>
        <w:t xml:space="preserve">Jerusalem</w:t>
      </w:r>
    </w:p>
    <w:bookmarkStart w:id="24" w:name="Xfaeacb3384c539ac08d6b41ff2b28b87d1cbbf1"/>
    <w:p>
      <w:pPr>
        <w:pStyle w:val="Heading1"/>
      </w:pPr>
      <w:r>
        <w:t xml:space="preserve">Annotated Bibliography: Physiotherapy Practices and Regulations in Israel Jerusalem</w:t>
      </w:r>
    </w:p>
    <w:p>
      <w:pPr>
        <w:pStyle w:val="FirstParagraph"/>
      </w:pPr>
      <w:r>
        <w:t xml:space="preserve">This annotated bibliography compiles essential resources regarding the profession of the physiotherapist within the specific context of Israel Jerusalem. The selection includes legal frameworks, clinical guidelines, and sociological studies relevant to healthcare delivery in Jerusalem. These sources provide a comprehensive overview of the regulatory environment, cultural considerations, and clinical standards that define physiotherapy practice in this unique geographic and political setting.</w:t>
      </w:r>
    </w:p>
    <w:bookmarkStart w:id="20" w:name="regulatory-and-legal-frameworks"/>
    <w:p>
      <w:pPr>
        <w:pStyle w:val="Heading2"/>
      </w:pPr>
      <w:r>
        <w:t xml:space="preserve">Regulatory and Legal Frameworks</w:t>
      </w:r>
    </w:p>
    <w:p>
      <w:pPr>
        <w:pStyle w:val="FirstParagraph"/>
      </w:pPr>
      <w:r>
        <w:t xml:space="preserve"> </w:t>
      </w:r>
      <w:r>
        <w:t xml:space="preserve">State of Israel. (1992). The Physiotherapists Law, 5752-1992. Jerusalem: Ministry of Justice.</w:t>
      </w:r>
      <w:r>
        <w:t xml:space="preserve"> </w:t>
      </w:r>
    </w:p>
    <w:p>
      <w:pPr>
        <w:pStyle w:val="BodyText"/>
      </w:pPr>
      <w:r>
        <w:t xml:space="preserve">This primary legislative document establishes the legal definition and scope of practice for a physiotherapist in Israel. It outlines the requirements for licensure, the powers of the Physiotherapists Licensing Committee, and the disciplinary procedures for practitioners. For a physiotherapist operating in Israel Jerusalem, this law is the foundational text governing professional conduct. It mandates that only individuals registered with the Ministry of Health may practice, ensuring a standardized level of care across the city's diverse healthcare facilities.</w:t>
      </w:r>
    </w:p>
    <w:p>
      <w:pPr>
        <w:pStyle w:val="BodyText"/>
      </w:pPr>
      <w:r>
        <w:t xml:space="preserve"> </w:t>
      </w:r>
      <w:r>
        <w:t xml:space="preserve">Ministry of Health, State of Israel. (2021). National Health Insurance Law: Physiotherapy Services Guidelines. Jerusalem: Government Printer.</w:t>
      </w:r>
      <w:r>
        <w:t xml:space="preserve"> </w:t>
      </w:r>
    </w:p>
    <w:p>
      <w:pPr>
        <w:pStyle w:val="BodyText"/>
      </w:pPr>
      <w:r>
        <w:t xml:space="preserve">This document details the coverage of physiotherapy services under the Israeli National Health Insurance Law. It is critical for understanding the economic reality of being a physiotherapist in Israel Jerusalem. The guidelines specify which treatments are covered by the four major health funds (Kupat Holim) and the criteria for patient eligibility. Practitioners in Jerusalem must navigate these regulations to ensure their patients receive appropriate reimbursement, particularly given the high volume of geriatric and chronic pain patients in the region.</w:t>
      </w:r>
    </w:p>
    <w:bookmarkEnd w:id="20"/>
    <w:bookmarkStart w:id="21" w:name="clinical-standards-and-best-practices"/>
    <w:p>
      <w:pPr>
        <w:pStyle w:val="Heading2"/>
      </w:pPr>
      <w:r>
        <w:t xml:space="preserve">Clinical Standards and Best Practices</w:t>
      </w:r>
    </w:p>
    <w:p>
      <w:pPr>
        <w:pStyle w:val="FirstParagraph"/>
      </w:pPr>
      <w:r>
        <w:t xml:space="preserve"> </w:t>
      </w:r>
      <w:r>
        <w:t xml:space="preserve">Israeli Association of Physiotherapists. (2020). Clinical Practice Guidelines for Musculoskeletal Rehabilitation. Tel Aviv: IAP Publications.</w:t>
      </w:r>
      <w:r>
        <w:t xml:space="preserve"> </w:t>
      </w:r>
    </w:p>
    <w:p>
      <w:pPr>
        <w:pStyle w:val="BodyText"/>
      </w:pPr>
      <w:r>
        <w:t xml:space="preserve">Published by the professional body representing physiotherapists nationwide, these guidelines offer evidence-based protocols for treating musculoskeletal conditions. While applicable nationally, they are particularly relevant to physiotherapists in Israel Jerusalem who treat a diverse population with varying activity levels and occupational hazards. The document emphasizes manual therapy and exercise prescription, aligning with international standards while adapting to local resource availability. It serves as a key reference for maintaining clinical excellence in Jerusalem's hospitals and private clinics.</w:t>
      </w:r>
    </w:p>
    <w:p>
      <w:pPr>
        <w:pStyle w:val="BodyText"/>
      </w:pPr>
      <w:r>
        <w:t xml:space="preserve"> </w:t>
      </w:r>
      <w:r>
        <w:t xml:space="preserve">Sheba Medical Center. (2019). Rehabilitation Protocols for Trauma and Neurological Disorders. Ramat Gan: Sheba Medical Center Press.</w:t>
      </w:r>
      <w:r>
        <w:t xml:space="preserve"> </w:t>
      </w:r>
    </w:p>
    <w:p>
      <w:pPr>
        <w:pStyle w:val="BodyText"/>
      </w:pPr>
      <w:r>
        <w:t xml:space="preserve">Although located in Ramat Gan, Sheba Medical Center is a leading institution influencing practices across Israel, including Jerusalem. This publication outlines advanced rehabilitation protocols for trauma and neurological disorders, conditions frequently encountered by physiotherapists in Israel Jerusalem due to the region's security situation and demographic profile. The document provides detailed methodologies for stroke rehabilitation and spinal cord injury management, offering a high standard of care that Jerusalem-based practitioners often emulate or integrate into their own treatment plans.</w:t>
      </w:r>
    </w:p>
    <w:bookmarkEnd w:id="21"/>
    <w:bookmarkStart w:id="22" w:name="sociocultural-and-demographic-context"/>
    <w:p>
      <w:pPr>
        <w:pStyle w:val="Heading2"/>
      </w:pPr>
      <w:r>
        <w:t xml:space="preserve">Sociocultural and Demographic Context</w:t>
      </w:r>
    </w:p>
    <w:p>
      <w:pPr>
        <w:pStyle w:val="FirstParagraph"/>
      </w:pPr>
      <w:r>
        <w:t xml:space="preserve"> </w:t>
      </w:r>
      <w:r>
        <w:t xml:space="preserve">Cohen, A., &amp; Levi, D. (2018). Healthcare Access in Jerusalem: A Comparative Study of Jewish and Arab Communities. Jerusalem: Hebrew University Medical School.</w:t>
      </w:r>
      <w:r>
        <w:t xml:space="preserve"> </w:t>
      </w:r>
    </w:p>
    <w:p>
      <w:pPr>
        <w:pStyle w:val="BodyText"/>
      </w:pPr>
      <w:r>
        <w:t xml:space="preserve">This sociological study examines disparities in healthcare access between different communities in Israel Jerusalem. For a physiotherapist, understanding these disparities is crucial for effective patient engagement. The research highlights cultural barriers, language differences, and trust issues that can impact adherence to physiotherapy regimens. It provides valuable insights for practitioners aiming to deliver culturally competent care in a city characterized by its religious and ethnic diversity.</w:t>
      </w:r>
    </w:p>
    <w:p>
      <w:pPr>
        <w:pStyle w:val="BodyText"/>
      </w:pPr>
      <w:r>
        <w:t xml:space="preserve"> </w:t>
      </w:r>
      <w:r>
        <w:t xml:space="preserve">Goldstein, R. (2022). Geriatric Physiotherapy in Ultra-Orthodox Communities: Challenges and Opportunities. Jerusalem: Jerusalem Center for Public Affairs.</w:t>
      </w:r>
      <w:r>
        <w:t xml:space="preserve"> </w:t>
      </w:r>
    </w:p>
    <w:p>
      <w:pPr>
        <w:pStyle w:val="BodyText"/>
      </w:pPr>
      <w:r>
        <w:t xml:space="preserve">This article focuses on the specific challenges of providing physiotherapy to the elderly population within the Haredi (ultra-Orthodox) communities of Israel Jerusalem. It discusses gender segregation requirements, modesty concerns, and religious observances that affect treatment scheduling and modalities. For any physiotherapist working in Jerusalem, this resource is indispensable for navigating the social norms of a significant portion of the city's population, ensuring that care is both effective and respectful of religious traditions.</w:t>
      </w:r>
    </w:p>
    <w:bookmarkEnd w:id="22"/>
    <w:bookmarkStart w:id="23" w:name="professional-development-and-education"/>
    <w:p>
      <w:pPr>
        <w:pStyle w:val="Heading2"/>
      </w:pPr>
      <w:r>
        <w:t xml:space="preserve">Professional Development and Education</w:t>
      </w:r>
    </w:p>
    <w:p>
      <w:pPr>
        <w:pStyle w:val="FirstParagraph"/>
      </w:pPr>
      <w:r>
        <w:t xml:space="preserve"> </w:t>
      </w:r>
      <w:r>
        <w:t xml:space="preserve">Hebrew University of Jerusalem. (2023). Department of Physical Therapy: Curriculum and Research Overview. Jerusalem: The Hebrew University.</w:t>
      </w:r>
      <w:r>
        <w:t xml:space="preserve"> </w:t>
      </w:r>
    </w:p>
    <w:p>
      <w:pPr>
        <w:pStyle w:val="BodyText"/>
      </w:pPr>
      <w:r>
        <w:t xml:space="preserve">This document outlines the academic and clinical training provided by the Hebrew University of Jerusalem, one of the premier institutions for physiotherapy education in Israel. It highlights the integration of research into clinical practice and the emphasis on community health. For a physiotherapist in Israel Jerusalem, this resource is relevant for continuing professional development and understanding the latest academic trends shaping the profession. It also serves as a benchmark for the educational standards expected of practitioners in the city.</w:t>
      </w:r>
    </w:p>
    <w:p>
      <w:pPr>
        <w:pStyle w:val="BodyText"/>
      </w:pPr>
      <w:r>
        <w:t xml:space="preserve"> </w:t>
      </w:r>
      <w:r>
        <w:t xml:space="preserve">World Physiotherapy. (2021). Global Standards for Physiotherapy Practice: Application in Middle Eastern Contexts. Cape Town: World Physiotherapy.</w:t>
      </w:r>
      <w:r>
        <w:t xml:space="preserve"> </w:t>
      </w:r>
    </w:p>
    <w:p>
      <w:pPr>
        <w:pStyle w:val="BodyText"/>
      </w:pPr>
      <w:r>
        <w:t xml:space="preserve">This international guideline provides a framework for physiotherapy practice that can be adapted to local contexts, including Israel Jerusalem. It addresses ethical considerations, professional autonomy, and interdisciplinary collaboration. For physiotherapists in Jerusalem, this document offers a global perspective that complements local regulations, encouraging the adoption of best practices that enhance patient outcomes and professional integrity in a complex healthcare environment.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in Israel Jerusalem</dc:title>
  <dc:creator/>
  <dc:language>en</dc:language>
  <cp:keywords/>
  <dcterms:created xsi:type="dcterms:W3CDTF">2026-08-07T09:47:57Z</dcterms:created>
  <dcterms:modified xsi:type="dcterms:W3CDTF">2026-08-07T09:47:57Z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