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Physiotherapist Practice, Regulatory Frameworks, and Cultural Integration in Japan Kyoto</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role, regulation, and practice of physiotherapists within the specific context of Kyoto, Japan. As a city that harmonizes ancient tradition with modern healthcare infrastructure, Kyoto presents unique challenges and opportunities for rehabilitation professionals. The selected sources address the legal requirements for foreign and domestic practitioners, the integration of traditional Japanese medicine with Western physiotherapy techniques, and the demographic pressures of an aging population in the Kansai region. These references are critical for understanding the operational landscape for any physiotherapist intending to practice in this historic metropolis.</w:t>
      </w:r>
    </w:p>
    <w:bookmarkStart w:id="21" w:name="Xd0402400fffac1aae09b42c8444022119dc52ea"/>
    <w:p>
      <w:pPr>
        <w:pStyle w:val="Heading2"/>
      </w:pPr>
      <w:r>
        <w:t xml:space="preserve">Regulatory Frameworks and Professional Licensing</w:t>
      </w:r>
    </w:p>
    <w:p>
      <w:pPr>
        <w:pStyle w:val="FirstParagraph"/>
      </w:pPr>
      <w:r>
        <w:t xml:space="preserve">Ministry of Health, Labour and Welfare (MHLW). (2022).</w:t>
      </w:r>
      <w:r>
        <w:t xml:space="preserve"> </w:t>
      </w:r>
      <w:r>
        <w:rPr>
          <w:iCs/>
          <w:i/>
        </w:rPr>
        <w:t xml:space="preserve">Physicians, Dentists, Pharmacists, and Other Medical Personnel Act (Act No. 201 of 1948)</w:t>
      </w:r>
      <w:r>
        <w:t xml:space="preserve">. Tokyo: MHLW.</w:t>
      </w:r>
    </w:p>
    <w:p>
      <w:pPr>
        <w:pStyle w:val="BodyText"/>
      </w:pPr>
      <w:r>
        <w:t xml:space="preserve">This primary legal document establishes the foundational requirements for all medical practitioners in Japan, including physiotherapists. For a physiotherapist aiming to work in Kyoto, this text is indispensable. It outlines the necessity of passing the national licensing examination and the strict prohibition of practicing without registration. The document details the scope of practice, distinguishing between medical rehabilitation and general wellness, a distinction that is rigorously enforced in Japanese clinics. Understanding these statutes is the first step for any professional navigating the bureaucratic landscape of the Japanese healthcare system.</w:t>
      </w:r>
    </w:p>
    <w:p>
      <w:pPr>
        <w:pStyle w:val="BodyText"/>
      </w:pPr>
      <w:r>
        <w:t xml:space="preserve">Japan Physiotherapy Association (JPTA). (2023).</w:t>
      </w:r>
      <w:r>
        <w:t xml:space="preserve"> </w:t>
      </w:r>
      <w:r>
        <w:rPr>
          <w:iCs/>
          <w:i/>
        </w:rPr>
        <w:t xml:space="preserve">Guidelines for Foreign-Trained Physiotherapists Seeking Licensure in Japan</w:t>
      </w:r>
      <w:r>
        <w:t xml:space="preserve">. Tokyo: JPTA.</w:t>
      </w:r>
    </w:p>
    <w:p>
      <w:pPr>
        <w:pStyle w:val="BodyText"/>
      </w:pPr>
      <w:r>
        <w:t xml:space="preserve">This guideline provides a procedural roadmap for international physiotherapists who wish to obtain licensure to practice in Japan, including the Kyoto prefecture. It details the equivalency assessment process for foreign degrees and the language proficiency requirements, specifically the Japanese Language Proficiency Test (JLPT) levels often required for clinical communication. The document is particularly relevant for expatriate professionals in Kyoto, as it clarifies the administrative hurdles and the necessity of understanding local medical terminology to ensure patient safety and compliance with national standards.</w:t>
      </w:r>
    </w:p>
    <w:bookmarkEnd w:id="21"/>
    <w:bookmarkStart w:id="22" w:name="X2c5aa46064a443394f9656814ac9c84d5ee6543"/>
    <w:p>
      <w:pPr>
        <w:pStyle w:val="Heading2"/>
      </w:pPr>
      <w:r>
        <w:t xml:space="preserve">Cultural Context and Traditional Medicine Integration</w:t>
      </w:r>
    </w:p>
    <w:p>
      <w:pPr>
        <w:pStyle w:val="FirstParagraph"/>
      </w:pPr>
      <w:r>
        <w:t xml:space="preserve">Sato, K., &amp; Tanaka, M. (2021).</w:t>
      </w:r>
      <w:r>
        <w:t xml:space="preserve"> </w:t>
      </w:r>
      <w:r>
        <w:rPr>
          <w:iCs/>
          <w:i/>
        </w:rPr>
        <w:t xml:space="preserve">Integrating Anma and Shiatsu with Western Physiotherapy: A Case Study in Urban Japan</w:t>
      </w:r>
      <w:r>
        <w:t xml:space="preserve">. Journal of Alternative and Complementary Medicine, 27(4), 312-320.</w:t>
      </w:r>
    </w:p>
    <w:p>
      <w:pPr>
        <w:pStyle w:val="BodyText"/>
      </w:pPr>
      <w:r>
        <w:t xml:space="preserve">This peer-reviewed article explores the synergistic relationship between traditional Japanese manual therapies (Anma and Shiatsu) and modern physiotherapy. In Kyoto, a city deeply rooted in traditional culture, patients often expect a holistic approach to healing. The study demonstrates how physiotherapists in urban centers like Kyoto are increasingly incorporating these traditional techniques into evidence-based rehabilitation protocols. This resource is vital for practitioners seeking to build rapport with local patients and adapt their treatment plans to align with cultural expectations regarding touch and energy flow (Ki).</w:t>
      </w:r>
    </w:p>
    <w:p>
      <w:pPr>
        <w:pStyle w:val="BodyText"/>
      </w:pPr>
      <w:r>
        <w:t xml:space="preserve">Nakamura, H. (2020).</w:t>
      </w:r>
      <w:r>
        <w:t xml:space="preserve"> </w:t>
      </w:r>
      <w:r>
        <w:rPr>
          <w:iCs/>
          <w:i/>
        </w:rPr>
        <w:t xml:space="preserve">Patient-Practitioner Communication Styles in Japanese Rehabilitation Settings</w:t>
      </w:r>
      <w:r>
        <w:t xml:space="preserve">. International Journal of Therapy and Rehabilitation, 27(9), 455-462.</w:t>
      </w:r>
    </w:p>
    <w:p>
      <w:pPr>
        <w:pStyle w:val="BodyText"/>
      </w:pPr>
      <w:r>
        <w:t xml:space="preserve">This research paper analyzes the high-context communication style prevalent in Japanese healthcare. It highlights the importance of indirect communication, respect for hierarchy, and the concept of "reading the air" (Kuuki wo yomu) in clinical interactions. For a physiotherapist working in Kyoto, where social etiquette is highly valued, this article offers practical insights into managing patient expectations and delivering feedback. It emphasizes that effective rehabilitation in this region requires not only technical skill but also cultural sensitivity to ensure patient compliance and satisfaction.</w:t>
      </w:r>
    </w:p>
    <w:bookmarkEnd w:id="22"/>
    <w:bookmarkStart w:id="23" w:name="Xc088f1888b2adfed7bcf12235ab97626e74f3ae"/>
    <w:p>
      <w:pPr>
        <w:pStyle w:val="Heading2"/>
      </w:pPr>
      <w:r>
        <w:t xml:space="preserve">Demographics and Geriatric Rehabilitation</w:t>
      </w:r>
    </w:p>
    <w:p>
      <w:pPr>
        <w:pStyle w:val="FirstParagraph"/>
      </w:pPr>
      <w:r>
        <w:t xml:space="preserve">Kyoto Prefectural Government. (2022).</w:t>
      </w:r>
      <w:r>
        <w:t xml:space="preserve"> </w:t>
      </w:r>
      <w:r>
        <w:rPr>
          <w:iCs/>
          <w:i/>
        </w:rPr>
        <w:t xml:space="preserve">Report on the Aging Population and Long-Term Care Insurance System in Kyoto</w:t>
      </w:r>
      <w:r>
        <w:t xml:space="preserve">. Kyoto: Department of Health and Welfare.</w:t>
      </w:r>
    </w:p>
    <w:p>
      <w:pPr>
        <w:pStyle w:val="BodyText"/>
      </w:pPr>
      <w:r>
        <w:t xml:space="preserve">This official government report provides statistical data on the rapidly aging demographic in Kyoto Prefecture. It outlines the structure of the Long-Term Care Insurance (LTCI) system, which is the primary funding mechanism for physiotherapy services for the elderly. The document is crucial for physiotherapists to understand the economic realities of practice in Kyoto, including billing procedures, service limits, and the high demand for geriatric rehabilitation. It underscores the necessity for practitioners to be proficient in treating age-related conditions such as sarcopenia, osteoporosis, and stroke recovery.</w:t>
      </w:r>
    </w:p>
    <w:p>
      <w:pPr>
        <w:pStyle w:val="BodyText"/>
      </w:pPr>
      <w:r>
        <w:t xml:space="preserve">Yamada, T., &amp; Ito, S. (2023).</w:t>
      </w:r>
      <w:r>
        <w:t xml:space="preserve"> </w:t>
      </w:r>
      <w:r>
        <w:rPr>
          <w:iCs/>
          <w:i/>
        </w:rPr>
        <w:t xml:space="preserve">Community-Based Rehabilitation Models for the Elderly in Historic Urban Areas: The Kyoto Experience</w:t>
      </w:r>
      <w:r>
        <w:t xml:space="preserve">. Geriatrics &amp; Gerontology International, 23(2), 112-121.</w:t>
      </w:r>
    </w:p>
    <w:p>
      <w:pPr>
        <w:pStyle w:val="BodyText"/>
      </w:pPr>
      <w:r>
        <w:t xml:space="preserve">This study examines how physiotherapy services are delivered in the unique topographical and social environment of Kyoto. It discusses the challenges of providing mobility rehabilitation in a city characterized by steep hills, stone steps, and narrow streets. The authors propose community-based models that integrate physiotherapists into local neighborhood associations. This resource is highly relevant for practitioners interested in outpatient or home-visit care, offering strategies to enhance the independence of elderly residents within the specific physical constraints of Kyoto’s historic districts.</w:t>
      </w:r>
    </w:p>
    <w:bookmarkEnd w:id="23"/>
    <w:bookmarkStart w:id="24" w:name="X285cab380813069ba7538c29740355b819af78c"/>
    <w:p>
      <w:pPr>
        <w:pStyle w:val="Heading2"/>
      </w:pPr>
      <w:r>
        <w:t xml:space="preserve">Professional Ethics and Workplace Culture</w:t>
      </w:r>
    </w:p>
    <w:p>
      <w:pPr>
        <w:pStyle w:val="FirstParagraph"/>
      </w:pPr>
      <w:r>
        <w:t xml:space="preserve">Japan Physiotherapy Association (JPTA). (2019).</w:t>
      </w:r>
      <w:r>
        <w:t xml:space="preserve"> </w:t>
      </w:r>
      <w:r>
        <w:rPr>
          <w:iCs/>
          <w:i/>
        </w:rPr>
        <w:t xml:space="preserve">Code of Ethics for Physiotherapists in Japan</w:t>
      </w:r>
      <w:r>
        <w:t xml:space="preserve">. Tokyo: JPTA.</w:t>
      </w:r>
    </w:p>
    <w:p>
      <w:pPr>
        <w:pStyle w:val="BodyText"/>
      </w:pPr>
      <w:r>
        <w:t xml:space="preserve">This document outlines the ethical standards expected of physiotherapists in Japan, emphasizing patient confidentiality, professional integrity, and continuous education. It reflects the collectivist nature of Japanese society, placing a strong emphasis on teamwork and respect for colleagues. For any physiotherapist practicing in Kyoto, adherence to this code is mandatory. It also addresses the importance of maintaining professional boundaries, which is particularly significant in a culture where personal and professional relationships can sometimes blur.</w:t>
      </w:r>
    </w:p>
    <w:p>
      <w:pPr>
        <w:pStyle w:val="BodyText"/>
      </w:pPr>
      <w:r>
        <w:t xml:space="preserve">Kobayashi, R. (2021).</w:t>
      </w:r>
      <w:r>
        <w:t xml:space="preserve"> </w:t>
      </w:r>
      <w:r>
        <w:rPr>
          <w:iCs/>
          <w:i/>
        </w:rPr>
        <w:t xml:space="preserve">Workplace Hierarchy and Decision-Making in Japanese Healthcare Teams</w:t>
      </w:r>
      <w:r>
        <w:t xml:space="preserve">. Journal of Interprofessional Care, 35(6), 789-795.</w:t>
      </w:r>
    </w:p>
    <w:p>
      <w:pPr>
        <w:pStyle w:val="BodyText"/>
      </w:pPr>
      <w:r>
        <w:t xml:space="preserve">This article provides an anthropological perspective on the hierarchical structure of Japanese hospitals and clinics. It explains the role of the physician as the ultimate authority and the supportive role of physiotherapists within the team. Understanding this dynamic is essential for foreign-trained physiotherapists working in Kyoto to navigate workplace interactions effectively. The paper offers advice on how to advocate for patient care and contribute professional expertise while respecting the established chain of command, thereby fostering a collaborative and respectful professional environment.</w:t>
      </w:r>
    </w:p>
    <w:p>
      <w:pPr>
        <w:pStyle w:val="BodyText"/>
      </w:pPr>
      <w:r>
        <w:t xml:space="preserve">Document generated for educational and informational purposes regarding physiotherapy practice in Kyoto,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Kyoto, Japan</dc:title>
  <dc:creator/>
  <dc:language>en</dc:language>
  <cp:keywords/>
  <dcterms:created xsi:type="dcterms:W3CDTF">2026-08-07T03:01:38Z</dcterms:created>
  <dcterms:modified xsi:type="dcterms:W3CDTF">2026-08-07T03:01:38Z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