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Tokyo,</w:t>
      </w:r>
      <w:r>
        <w:t xml:space="preserve"> </w:t>
      </w:r>
      <w:r>
        <w:t xml:space="preserve">Japan</w:t>
      </w:r>
    </w:p>
    <w:bookmarkStart w:id="24" w:name="X59adb96e87406efa7e40566d3014390ea4dd5f4"/>
    <w:p>
      <w:pPr>
        <w:pStyle w:val="Heading1"/>
      </w:pPr>
      <w:r>
        <w:t xml:space="preserve">Annotated Bibliography: The Role and Regulation of the Physiotherapist in Japan Tokyo</w:t>
      </w:r>
    </w:p>
    <w:p>
      <w:pPr>
        <w:pStyle w:val="FirstParagraph"/>
      </w:pPr>
      <w:r>
        <w:t xml:space="preserve">This annotated bibliography compiles essential literature regarding the practice, regulation, and cultural integration of the physiotherapist within the specific context of Japan Tokyo. The selection focuses on the unique healthcare landscape of the capital, the rigorous licensing requirements under the Japanese Ministry of Health, Labour and Welfare (MHLW), and the evolving scope of practice in a rapidly aging metropolis. These resources provide a comprehensive overview for professionals and researchers interested in the intersection of rehabilitation science and Japanese healthcare policy.</w:t>
      </w:r>
    </w:p>
    <w:bookmarkStart w:id="20" w:name="X45ece82b558936b99373fc2efe9930e4d2b1d1b"/>
    <w:p>
      <w:pPr>
        <w:pStyle w:val="Heading2"/>
      </w:pPr>
      <w:r>
        <w:t xml:space="preserve">Regulatory Framework and Professional Standards</w:t>
      </w:r>
    </w:p>
    <w:p>
      <w:pPr>
        <w:pStyle w:val="FirstParagraph"/>
      </w:pPr>
      <w:r>
        <w:t xml:space="preserve">Ministry of Health, Labour and Welfare (MHLW). (2023).</w:t>
      </w:r>
      <w:r>
        <w:t xml:space="preserve"> </w:t>
      </w:r>
      <w:r>
        <w:rPr>
          <w:iCs/>
          <w:i/>
        </w:rPr>
        <w:t xml:space="preserve">Physiotherapist and Occupational Therapist Act: Official Guidelines and Scope of Practice</w:t>
      </w:r>
      <w:r>
        <w:t xml:space="preserve">. Tokyo: MHLW Publications.</w:t>
      </w:r>
    </w:p>
    <w:p>
      <w:pPr>
        <w:pStyle w:val="BodyText"/>
      </w:pPr>
      <w:r>
        <w:t xml:space="preserve">This primary government document is the definitive source for understanding the legal boundaries of a physiotherapist in Japan. It details the statutory requirements for licensure, which are particularly stringent in major hubs like Tokyo. The text outlines the specific diagnostic and treatment protocols permitted under the national health insurance system. For any practitioner operating in Tokyo, this document is critical as it defines the distinction between medical rehabilitation and general wellness services, a distinction that is strictly enforced in the capital's dense healthcare market.</w:t>
      </w:r>
    </w:p>
    <w:p>
      <w:pPr>
        <w:pStyle w:val="BodyText"/>
      </w:pPr>
      <w:r>
        <w:t xml:space="preserve">Japanese Association of Physical Therapists (JAPT). (2022).</w:t>
      </w:r>
      <w:r>
        <w:t xml:space="preserve"> </w:t>
      </w:r>
      <w:r>
        <w:rPr>
          <w:iCs/>
          <w:i/>
        </w:rPr>
        <w:t xml:space="preserve">Code of Ethics and Professional Conduct for Physical Therapists in Japan</w:t>
      </w:r>
      <w:r>
        <w:t xml:space="preserve">. Tokyo: JAPT Headquarters.</w:t>
      </w:r>
    </w:p>
    <w:p>
      <w:pPr>
        <w:pStyle w:val="BodyText"/>
      </w:pPr>
      <w:r>
        <w:t xml:space="preserve">The JAPT serves as the central professional body for physiotherapists across the nation. This publication provides the ethical framework that guides clinical decision-making in Tokyo's hospitals and clinics. It addresses patient confidentiality, informed consent, and the professional relationship between the therapist and the patient. Given the high population density and diverse patient demographics in Tokyo, this code offers vital guidance on maintaining professional integrity and cultural sensitivity in clinical practice.</w:t>
      </w:r>
    </w:p>
    <w:bookmarkEnd w:id="20"/>
    <w:bookmarkStart w:id="21" w:name="Xf7218260ff67da441f54ca019943bf9ffb6cd5e"/>
    <w:p>
      <w:pPr>
        <w:pStyle w:val="Heading2"/>
      </w:pPr>
      <w:r>
        <w:t xml:space="preserve">Clinical Practice and Geriatric Rehabilitation</w:t>
      </w:r>
    </w:p>
    <w:p>
      <w:pPr>
        <w:pStyle w:val="FirstParagraph"/>
      </w:pPr>
      <w:r>
        <w:t xml:space="preserve">Tanaka, H., &amp; Sato, Y. (2021).</w:t>
      </w:r>
      <w:r>
        <w:t xml:space="preserve"> </w:t>
      </w:r>
      <w:r>
        <w:rPr>
          <w:iCs/>
          <w:i/>
        </w:rPr>
        <w:t xml:space="preserve">Geriatric Rehabilitation Strategies in Urban Japan: A Focus on Tokyo Metropolitan Hospitals</w:t>
      </w:r>
      <w:r>
        <w:t xml:space="preserve">. Journal of Japanese Physical Therapy, 45(3), 112-129.</w:t>
      </w:r>
    </w:p>
    <w:p>
      <w:pPr>
        <w:pStyle w:val="BodyText"/>
      </w:pPr>
      <w:r>
        <w:t xml:space="preserve">This peer-reviewed article examines the specific challenges faced by physiotherapists in Tokyo when treating the elderly population. With Tokyo having one of the highest concentrations of seniors globally, the authors analyze evidence-based interventions for stroke recovery and mobility maintenance. The study highlights how space constraints in Tokyo clinics influence treatment modalities and emphasizes the importance of community-based rehabilitation programs. It is a crucial resource for understanding the practical application of physiotherapy in Japan's aging capital.</w:t>
      </w:r>
    </w:p>
    <w:p>
      <w:pPr>
        <w:pStyle w:val="BodyText"/>
      </w:pPr>
      <w:r>
        <w:t xml:space="preserve">Yamamoto, K. (2020).</w:t>
      </w:r>
      <w:r>
        <w:t xml:space="preserve"> </w:t>
      </w:r>
      <w:r>
        <w:rPr>
          <w:iCs/>
          <w:i/>
        </w:rPr>
        <w:t xml:space="preserve">Integrating Traditional Japanese Medicine with Modern Physiotherapy: Clinical Outcomes in Tokyo</w:t>
      </w:r>
      <w:r>
        <w:t xml:space="preserve">. International Journal of Rehabilitation Research, 18(2), 45-58.</w:t>
      </w:r>
    </w:p>
    <w:p>
      <w:pPr>
        <w:pStyle w:val="BodyText"/>
      </w:pPr>
      <w:r>
        <w:t xml:space="preserve">Yamamoto explores the hybrid approach often seen in Tokyo clinics, where modern physiotherapy techniques are combined with traditional Japanese methods such as</w:t>
      </w:r>
      <w:r>
        <w:t xml:space="preserve"> </w:t>
      </w:r>
      <w:r>
        <w:rPr>
          <w:iCs/>
          <w:i/>
        </w:rPr>
        <w:t xml:space="preserve">Anma</w:t>
      </w:r>
      <w:r>
        <w:t xml:space="preserve"> </w:t>
      </w:r>
      <w:r>
        <w:t xml:space="preserve">and</w:t>
      </w:r>
      <w:r>
        <w:t xml:space="preserve"> </w:t>
      </w:r>
      <w:r>
        <w:rPr>
          <w:iCs/>
          <w:i/>
        </w:rPr>
        <w:t xml:space="preserve">Shiatsu</w:t>
      </w:r>
      <w:r>
        <w:t xml:space="preserve">. While legally distinct, the article discusses how physiotherapists in Tokyo navigate patient expectations for manual therapy. It provides data on patient satisfaction and clinical efficacy, offering insight into the cultural nuances that a physiotherapist must understand to practice effectively in Japan.</w:t>
      </w:r>
    </w:p>
    <w:bookmarkEnd w:id="21"/>
    <w:bookmarkStart w:id="22" w:name="X2bbb43e3bc15c0f83ad850ce57d6de441fb5409"/>
    <w:p>
      <w:pPr>
        <w:pStyle w:val="Heading2"/>
      </w:pPr>
      <w:r>
        <w:t xml:space="preserve">Workplace Health and Occupational Therapy</w:t>
      </w:r>
    </w:p>
    <w:p>
      <w:pPr>
        <w:pStyle w:val="FirstParagraph"/>
      </w:pPr>
      <w:r>
        <w:t xml:space="preserve">Nakamura, R. (2023).</w:t>
      </w:r>
      <w:r>
        <w:t xml:space="preserve"> </w:t>
      </w:r>
      <w:r>
        <w:rPr>
          <w:iCs/>
          <w:i/>
        </w:rPr>
        <w:t xml:space="preserve">Ergonomics and Musculoskeletal Health in Tokyo's Corporate Sector: The Role of the Physiotherapist</w:t>
      </w:r>
      <w:r>
        <w:t xml:space="preserve">. Tokyo Journal of Occupational Health, 12(1), 22-35.</w:t>
      </w:r>
    </w:p>
    <w:p>
      <w:pPr>
        <w:pStyle w:val="BodyText"/>
      </w:pPr>
      <w:r>
        <w:t xml:space="preserve">This study focuses on the growing demand for physiotherapists in the corporate sector of Tokyo. It addresses the prevalence of musculoskeletal disorders among office workers in the capital's high-rise business districts. The author outlines preventive strategies and on-site rehabilitation programs implemented by leading Tokyo companies. This resource is essential for physiotherapists looking to expand their practice beyond clinical settings into occupational health within Japan's economic hub.</w:t>
      </w:r>
    </w:p>
    <w:p>
      <w:pPr>
        <w:pStyle w:val="BodyText"/>
      </w:pPr>
      <w:r>
        <w:t xml:space="preserve">Suzuki, M., &amp; Lee, J. (2022).</w:t>
      </w:r>
      <w:r>
        <w:t xml:space="preserve"> </w:t>
      </w:r>
      <w:r>
        <w:rPr>
          <w:iCs/>
          <w:i/>
        </w:rPr>
        <w:t xml:space="preserve">Post-Surgical Rehabilitation Protocols in Tokyo: A Comparative Analysis of Public and Private Facilities</w:t>
      </w:r>
      <w:r>
        <w:t xml:space="preserve">. Asian Journal of Surgery and Rehabilitation, 9(4), 78-92.</w:t>
      </w:r>
    </w:p>
    <w:p>
      <w:pPr>
        <w:pStyle w:val="BodyText"/>
      </w:pPr>
      <w:r>
        <w:t xml:space="preserve">Suzuki and Lee provide a detailed comparison of rehabilitation standards in Tokyo's public versus private healthcare facilities. The article highlights differences in patient load, equipment availability, and the autonomy of the physiotherapist in treatment planning. It offers a realistic view of the working conditions in Tokyo, noting that while public hospitals offer high-volume clinical experience, private clinics often provide more personalized care models. This is valuable for understanding the employment landscape for physiotherapists in Japan.</w:t>
      </w:r>
    </w:p>
    <w:bookmarkEnd w:id="22"/>
    <w:bookmarkStart w:id="23" w:name="X65eb6ee873ac80f9f8ea1ee2380523ff4f32a1c"/>
    <w:p>
      <w:pPr>
        <w:pStyle w:val="Heading2"/>
      </w:pPr>
      <w:r>
        <w:t xml:space="preserve">International Perspectives and Language Barriers</w:t>
      </w:r>
    </w:p>
    <w:p>
      <w:pPr>
        <w:pStyle w:val="FirstParagraph"/>
      </w:pPr>
      <w:r>
        <w:t xml:space="preserve">World Physiotherapy. (2021).</w:t>
      </w:r>
      <w:r>
        <w:t xml:space="preserve"> </w:t>
      </w:r>
      <w:r>
        <w:rPr>
          <w:iCs/>
          <w:i/>
        </w:rPr>
        <w:t xml:space="preserve">Global Standards for Physiotherapy Practice: Implementation in Japan</w:t>
      </w:r>
      <w:r>
        <w:t xml:space="preserve">. Geneva: World Physiotherapy Publications.</w:t>
      </w:r>
    </w:p>
    <w:p>
      <w:pPr>
        <w:pStyle w:val="BodyText"/>
      </w:pPr>
      <w:r>
        <w:t xml:space="preserve">This report assesses how Japan aligns its national physiotherapy standards with global benchmarks. It specifically addresses the challenges of integrating international best practices into the Japanese healthcare system. For foreign-trained physiotherapists considering practice in Tokyo, this document outlines the credential recognition process and the necessary language proficiency requirements. It underscores the importance of cultural adaptation alongside clinical competence.</w:t>
      </w:r>
    </w:p>
    <w:p>
      <w:pPr>
        <w:pStyle w:val="BodyText"/>
      </w:pPr>
      <w:r>
        <w:t xml:space="preserve">Kobayashi, T. (2023).</w:t>
      </w:r>
      <w:r>
        <w:t xml:space="preserve"> </w:t>
      </w:r>
      <w:r>
        <w:rPr>
          <w:iCs/>
          <w:i/>
        </w:rPr>
        <w:t xml:space="preserve">Communication Strategies for Non-Japanese Speaking Patients in Tokyo Clinics</w:t>
      </w:r>
      <w:r>
        <w:t xml:space="preserve">. Journal of Cross-Cultural Healthcare, 15(2), 101-115.</w:t>
      </w:r>
    </w:p>
    <w:p>
      <w:pPr>
        <w:pStyle w:val="BodyText"/>
      </w:pPr>
      <w:r>
        <w:t xml:space="preserve">As Tokyo becomes increasingly international, this article addresses the communication challenges physiotherapists face with non-Japanese speaking patients. Kobayashi proposes practical strategies, including the use of visual aids and simplified medical terminology, to ensure effective treatment. This resource is particularly relevant for physiotherapists working in international hospitals or clinics in Tokyo, highlighting the need for linguistic flexibility in a global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Tokyo, Japan</dc:title>
  <dc:creator/>
  <dc:language>en</dc:language>
  <cp:keywords/>
  <dcterms:created xsi:type="dcterms:W3CDTF">2026-08-06T23:01:39Z</dcterms:created>
  <dcterms:modified xsi:type="dcterms:W3CDTF">2026-08-06T23:01:39Z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