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Physiotherapy</w:t>
      </w:r>
      <w:r>
        <w:t xml:space="preserve"> </w:t>
      </w:r>
      <w:r>
        <w:t xml:space="preserve">in</w:t>
      </w:r>
      <w:r>
        <w:t xml:space="preserve"> </w:t>
      </w:r>
      <w:r>
        <w:t xml:space="preserve">Kuwait</w:t>
      </w:r>
      <w:r>
        <w:t xml:space="preserve"> </w:t>
      </w:r>
      <w:r>
        <w:t xml:space="preserve">City</w:t>
      </w:r>
    </w:p>
    <w:bookmarkStart w:id="23" w:name="X2169b27177434cddc21c3bc04063698d9afcf5f"/>
    <w:p>
      <w:pPr>
        <w:pStyle w:val="Heading1"/>
      </w:pPr>
      <w:r>
        <w:t xml:space="preserve">Annotated Bibliography: The Role of the Physiotherapist in Kuwait City</w:t>
      </w:r>
    </w:p>
    <w:p>
      <w:pPr>
        <w:pStyle w:val="FirstParagraph"/>
      </w:pPr>
      <w:r>
        <w:t xml:space="preserve">The following annotated bibliography compiles key resources regarding the practice, regulation, and clinical application of physiotherapy within Kuwait City. As the capital and medical hub of the State of Kuwait, Kuwait City presents a unique landscape for healthcare professionals. The documents selected below explore the regulatory frameworks governing the Physiotherapist, the specific epidemiological needs of the population in Kuwait City, and the evolving standards of rehabilitation care in the region.</w:t>
      </w:r>
    </w:p>
    <w:bookmarkStart w:id="20" w:name="regulatory-and-professional-frameworks"/>
    <w:p>
      <w:pPr>
        <w:pStyle w:val="Heading2"/>
      </w:pPr>
      <w:r>
        <w:t xml:space="preserve">Regulatory and Professional Frameworks</w:t>
      </w:r>
    </w:p>
    <w:p>
      <w:pPr>
        <w:pStyle w:val="FirstParagraph"/>
      </w:pPr>
      <w:r>
        <w:t xml:space="preserve">Ministry of Health, State of Kuwait. (2021).</w:t>
      </w:r>
      <w:r>
        <w:t xml:space="preserve"> </w:t>
      </w:r>
      <w:r>
        <w:rPr>
          <w:iCs/>
          <w:i/>
        </w:rPr>
        <w:t xml:space="preserve">Healthcare Professional Licensing and Practice Regulations</w:t>
      </w:r>
      <w:r>
        <w:t xml:space="preserve">. Kuwait City: MOH Publications.</w:t>
      </w:r>
    </w:p>
    <w:p>
      <w:pPr>
        <w:pStyle w:val="BodyText"/>
      </w:pPr>
      <w:r>
        <w:t xml:space="preserve">This official government document outlines the legal requirements for any Physiotherapist wishing to practice within Kuwait City. It details the necessary educational qualifications, the mandatory licensing examinations, and the continuing professional development (CPD) hours required to maintain a valid license. For a Physiotherapist operating in Kuwait City, this text is essential as it defines the scope of practice, ensuring that interventions align with national health standards. The document highlights the strict oversight mechanisms in place to protect patients in the capital's high-density healthcare facilities.</w:t>
      </w:r>
    </w:p>
    <w:p>
      <w:pPr>
        <w:pStyle w:val="BodyText"/>
      </w:pPr>
      <w:r>
        <w:t xml:space="preserve">Kuwait Medical Association. (2020).</w:t>
      </w:r>
      <w:r>
        <w:t xml:space="preserve"> </w:t>
      </w:r>
      <w:r>
        <w:rPr>
          <w:iCs/>
          <w:i/>
        </w:rPr>
        <w:t xml:space="preserve">Code of Ethics for Allied Health Professionals</w:t>
      </w:r>
      <w:r>
        <w:t xml:space="preserve">. Kuwait City: KMA Press.</w:t>
      </w:r>
    </w:p>
    <w:p>
      <w:pPr>
        <w:pStyle w:val="BodyText"/>
      </w:pPr>
      <w:r>
        <w:t xml:space="preserve">This publication provides the ethical guidelines that govern the conduct of healthcare providers, including the Physiotherapist, in Kuwait. It addresses patient confidentiality, informed consent, and professional boundaries. In the context of Kuwait City, where private clinics and public hospitals coexist, this code is vital for maintaining professional integrity. It serves as a reference for Physiotherapists navigating complex patient relationships and ensuring that their practice in Kuwait City adheres to both local cultural norms and international medical ethics.</w:t>
      </w:r>
    </w:p>
    <w:bookmarkEnd w:id="20"/>
    <w:bookmarkStart w:id="21" w:name="clinical-practice-and-epidemiology"/>
    <w:p>
      <w:pPr>
        <w:pStyle w:val="Heading2"/>
      </w:pPr>
      <w:r>
        <w:t xml:space="preserve">Clinical Practice and Epidemiology</w:t>
      </w:r>
    </w:p>
    <w:p>
      <w:pPr>
        <w:pStyle w:val="FirstParagraph"/>
      </w:pPr>
      <w:r>
        <w:t xml:space="preserve">Al-Sabah, N., &amp; Al-Rashid, M. (2019). "Musculoskeletal Disorders in Urban Kuwait: A Clinical Review."</w:t>
      </w:r>
      <w:r>
        <w:t xml:space="preserve"> </w:t>
      </w:r>
      <w:r>
        <w:rPr>
          <w:iCs/>
          <w:i/>
        </w:rPr>
        <w:t xml:space="preserve">Kuwait Medical Journal</w:t>
      </w:r>
      <w:r>
        <w:t xml:space="preserve">, 51(3), 112-125.</w:t>
      </w:r>
    </w:p>
    <w:p>
      <w:pPr>
        <w:pStyle w:val="BodyText"/>
      </w:pPr>
      <w:r>
        <w:t xml:space="preserve">This peer-reviewed article analyzes the prevalence of musculoskeletal conditions among residents of Kuwait City. The authors identify a rising trend in lower back pain and cervical spine disorders, largely attributed to sedentary lifestyles and occupational hazards common in the capital's corporate sector. For the Physiotherapist in Kuwait City, this study is critical as it informs treatment planning and preventative strategies. It underscores the need for specialized rehabilitation protocols tailored to the specific demographic and lifestyle factors of patients in Kuwait City.</w:t>
      </w:r>
    </w:p>
    <w:p>
      <w:pPr>
        <w:pStyle w:val="BodyText"/>
      </w:pPr>
      <w:r>
        <w:t xml:space="preserve">Al-Hamad, S. (2022). "Rehabilitation Strategies for Diabetic Neuropathy in the Gulf Region."</w:t>
      </w:r>
      <w:r>
        <w:t xml:space="preserve"> </w:t>
      </w:r>
      <w:r>
        <w:rPr>
          <w:iCs/>
          <w:i/>
        </w:rPr>
        <w:t xml:space="preserve">Journal of Physical Therapy Science</w:t>
      </w:r>
      <w:r>
        <w:t xml:space="preserve">, 34(4), 201-210.</w:t>
      </w:r>
    </w:p>
    <w:p>
      <w:pPr>
        <w:pStyle w:val="BodyText"/>
      </w:pPr>
      <w:r>
        <w:t xml:space="preserve">Given the high prevalence of diabetes in Kuwait, this article is highly relevant to the Physiotherapist practicing in Kuwait City. It evaluates various physical therapy interventions for managing diabetic neuropathy and preventing foot ulcers. The study emphasizes the importance of early intervention and patient education. For a Physiotherapist in Kuwait City, this resource provides evidence-based guidelines for integrating metabolic health considerations into musculoskeletal rehabilitation, addressing a significant public health challenge in the region.</w:t>
      </w:r>
    </w:p>
    <w:p>
      <w:pPr>
        <w:pStyle w:val="BodyText"/>
      </w:pPr>
      <w:r>
        <w:t xml:space="preserve">Al-Mutairi, F. (2021). "Pediatric Physiotherapy in Kuwait: Challenges and Opportunities."</w:t>
      </w:r>
      <w:r>
        <w:t xml:space="preserve"> </w:t>
      </w:r>
      <w:r>
        <w:rPr>
          <w:iCs/>
          <w:i/>
        </w:rPr>
        <w:t xml:space="preserve">Arab Journal of Physical Therapy</w:t>
      </w:r>
      <w:r>
        <w:t xml:space="preserve">, 15(2), 45-58.</w:t>
      </w:r>
    </w:p>
    <w:p>
      <w:pPr>
        <w:pStyle w:val="BodyText"/>
      </w:pPr>
      <w:r>
        <w:t xml:space="preserve">This paper explores the current state of pediatric rehabilitation services in Kuwait City. It discusses the availability of specialized equipment and the training of Physiotherapists in developmental disorders. The author highlights gaps in service delivery and proposes strategies for improvement. For a Physiotherapist specializing in pediatrics in Kuwait City, this article offers valuable insights into the local healthcare infrastructure and suggests avenues for professional development and advocacy to better serve children in the capital.</w:t>
      </w:r>
    </w:p>
    <w:bookmarkEnd w:id="21"/>
    <w:bookmarkStart w:id="22" w:name="Xdbd2cc00201a7cdc402e9125045cec36265ed21"/>
    <w:p>
      <w:pPr>
        <w:pStyle w:val="Heading2"/>
      </w:pPr>
      <w:r>
        <w:t xml:space="preserve">Healthcare Infrastructure and Patient Care</w:t>
      </w:r>
    </w:p>
    <w:p>
      <w:pPr>
        <w:pStyle w:val="FirstParagraph"/>
      </w:pPr>
      <w:r>
        <w:t xml:space="preserve">World Health Organization. (2020).</w:t>
      </w:r>
      <w:r>
        <w:t xml:space="preserve"> </w:t>
      </w:r>
      <w:r>
        <w:rPr>
          <w:iCs/>
          <w:i/>
        </w:rPr>
        <w:t xml:space="preserve">Noncommunicable Diseases Country Profile: Kuwait</w:t>
      </w:r>
      <w:r>
        <w:t xml:space="preserve">. Geneva: WHO.</w:t>
      </w:r>
    </w:p>
    <w:p>
      <w:pPr>
        <w:pStyle w:val="BodyText"/>
      </w:pPr>
      <w:r>
        <w:t xml:space="preserve">This report provides a comprehensive overview of the noncommunicable disease (NCD) burden in Kuwait, with specific data points relevant to Kuwait City. It highlights the role of rehabilitation services, including physiotherapy, in managing chronic conditions such as cardiovascular disease and stroke. For the Physiotherapist in Kuwait City, this document contextualizes their role within the broader national health strategy. It emphasizes the importance of multidisciplinary care and the Physiotherapist's contribution to reducing the long-term impact of NCDs in the capital.</w:t>
      </w:r>
    </w:p>
    <w:p>
      <w:pPr>
        <w:pStyle w:val="BodyText"/>
      </w:pPr>
      <w:r>
        <w:t xml:space="preserve">Al-Kandari, R. (2023). "Patient Satisfaction with Physiotherapy Services in Private Clinics in Kuwait City."</w:t>
      </w:r>
      <w:r>
        <w:t xml:space="preserve"> </w:t>
      </w:r>
      <w:r>
        <w:rPr>
          <w:iCs/>
          <w:i/>
        </w:rPr>
        <w:t xml:space="preserve">Healthcare Management Review</w:t>
      </w:r>
      <w:r>
        <w:t xml:space="preserve">, 48(1), 78-90.</w:t>
      </w:r>
    </w:p>
    <w:p>
      <w:pPr>
        <w:pStyle w:val="BodyText"/>
      </w:pPr>
      <w:r>
        <w:t xml:space="preserve">This study surveys patient experiences with physiotherapy services in the private sector of Kuwait City. It identifies key factors influencing satisfaction, including communication skills, treatment effectiveness, and facility quality. For a Physiotherapist working in Kuwait City, particularly in private practice, this research offers actionable insights into improving patient care and building a successful practice. It highlights the expectations of patients in Kuwait City and the importance of personalized, high-quality service in a competitive healthcare market.</w:t>
      </w:r>
    </w:p>
    <w:p>
      <w:pPr>
        <w:pStyle w:val="BodyText"/>
      </w:pPr>
      <w:r>
        <w:t xml:space="preserve">Kuwait Institute for Scientific Research. (2022).</w:t>
      </w:r>
      <w:r>
        <w:t xml:space="preserve"> </w:t>
      </w:r>
      <w:r>
        <w:rPr>
          <w:iCs/>
          <w:i/>
        </w:rPr>
        <w:t xml:space="preserve">Environmental Factors and Outdoor Physical Activity in Kuwait City</w:t>
      </w:r>
      <w:r>
        <w:t xml:space="preserve">. KISR Report Series.</w:t>
      </w:r>
    </w:p>
    <w:p>
      <w:pPr>
        <w:pStyle w:val="BodyText"/>
      </w:pPr>
      <w:r>
        <w:t xml:space="preserve">This report examines the impact of Kuwait City's extreme climate on physical activity levels and its implications for public health. It discusses how heat stress affects rehabilitation outcomes and the need for climate-controlled environments for exercise therapy. For the Physiotherapist in Kuwait City, this document is crucial for designing safe and effective exercise programs. It underscores the necessity of adapting treatment plans to the local environmental conditions of Kuwait City to ensure patient safety and optimal recovery.</w:t>
      </w:r>
    </w:p>
    <w:p>
      <w:pPr>
        <w:pStyle w:val="BodyText"/>
      </w:pPr>
      <w:r>
        <w:t xml:space="preserve">In conclusion, this annotated bibliography provides a foundational understanding of the professional, clinical, and environmental factors that shape the practice of the Physiotherapist in Kuwait City. These resources collectively highlight the importance of regulatory compliance, evidence-based practice, and cultural sensitivity in delivering high-quality rehabilitation services in the capital.</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Physiotherapy in Kuwait City</dc:title>
  <dc:creator/>
  <dc:language>en</dc:language>
  <cp:keywords/>
  <dcterms:created xsi:type="dcterms:W3CDTF">2026-08-06T22:42:55Z</dcterms:created>
  <dcterms:modified xsi:type="dcterms:W3CDTF">2026-08-06T22:42:55Z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