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Physiotherapy</w:t>
      </w:r>
      <w:r>
        <w:t xml:space="preserve"> </w:t>
      </w:r>
      <w:r>
        <w:t xml:space="preserve">Practice</w:t>
      </w:r>
      <w:r>
        <w:t xml:space="preserve"> </w:t>
      </w:r>
      <w:r>
        <w:t xml:space="preserve">in</w:t>
      </w:r>
      <w:r>
        <w:t xml:space="preserve"> </w:t>
      </w:r>
      <w:r>
        <w:t xml:space="preserve">Casablanca,</w:t>
      </w:r>
      <w:r>
        <w:t xml:space="preserve"> </w:t>
      </w:r>
      <w:r>
        <w:t xml:space="preserve">Morocco</w:t>
      </w:r>
    </w:p>
    <w:bookmarkStart w:id="20" w:name="annotated-bibliography"/>
    <w:p>
      <w:pPr>
        <w:pStyle w:val="Heading1"/>
      </w:pPr>
      <w:r>
        <w:t xml:space="preserve">Annotated Bibliography</w:t>
      </w:r>
    </w:p>
    <w:p>
      <w:pPr>
        <w:pStyle w:val="FirstParagraph"/>
      </w:pPr>
      <w:r>
        <w:t xml:space="preserve">Physiotherapy Practice, Regulation, and Clinical Context in Casablanca, Morocco</w:t>
      </w:r>
    </w:p>
    <w:bookmarkEnd w:id="20"/>
    <w:p>
      <w:pPr>
        <w:pStyle w:val="BodyText"/>
      </w:pPr>
      <w:r>
        <w:t xml:space="preserve">This annotated bibliography compiles essential resources regarding the profession of the physiotherapist within the specific context of Casablanca, Morocco. As the economic capital and most populous city of the Kingdom, Casablanca presents a unique landscape for rehabilitation medicine. The documents selected below cover the legal framework governing the profession, the epidemiological necessity for physiotherapy services in the region, and the integration of traditional and modern therapeutic practices. These sources are critical for understanding how physiotherapists operate within the Moroccan healthcare system, specifically addressing the challenges of urbanization, non-communicable diseases, and professional regulation in the Casablanca-Settat region.</w:t>
      </w:r>
    </w:p>
    <w:bookmarkStart w:id="23" w:name="Xd3ceaf8d07bae1b64651fabd3f6cbe36672c0fa"/>
    <w:p>
      <w:pPr>
        <w:pStyle w:val="Heading2"/>
      </w:pPr>
      <w:r>
        <w:t xml:space="preserve">Legal Framework and Professional Regulation</w:t>
      </w:r>
    </w:p>
    <w:bookmarkStart w:id="21" w:name="X4dde124037d39ea828da983fe768ce52d9b6657"/>
    <w:p>
      <w:pPr>
        <w:pStyle w:val="Heading3"/>
      </w:pPr>
      <w:r>
        <w:t xml:space="preserve">1. The Fundamental Law on the Practice of Physiotherapy</w:t>
      </w:r>
    </w:p>
    <w:p>
      <w:pPr>
        <w:pStyle w:val="FirstParagraph"/>
      </w:pPr>
      <w:r>
        <w:t xml:space="preserve"> </w:t>
      </w:r>
      <w:r>
        <w:t xml:space="preserve">Royaume du Maroc. (2018).</w:t>
      </w:r>
      <w:r>
        <w:t xml:space="preserve"> </w:t>
      </w:r>
      <w:r>
        <w:rPr>
          <w:iCs/>
          <w:i/>
        </w:rPr>
        <w:t xml:space="preserve">Loi n° 108.13 relative à la profession de kinésithérapeute</w:t>
      </w:r>
      <w:r>
        <w:t xml:space="preserve"> </w:t>
      </w:r>
      <w:r>
        <w:t xml:space="preserve">[Law No. 108.13 relating to the profession of physiotherapist].</w:t>
      </w:r>
      <w:r>
        <w:t xml:space="preserve"> </w:t>
      </w:r>
      <w:r>
        <w:rPr>
          <w:iCs/>
          <w:i/>
        </w:rPr>
        <w:t xml:space="preserve">Al Bayane</w:t>
      </w:r>
      <w:r>
        <w:t xml:space="preserve">, Official Bulletin of the Kingdom of Morocco, 6834.</w:t>
      </w:r>
      <w:r>
        <w:t xml:space="preserve"> </w:t>
      </w:r>
    </w:p>
    <w:p>
      <w:pPr>
        <w:pStyle w:val="BodyText"/>
      </w:pPr>
      <w:r>
        <w:t xml:space="preserve">This legislative text is the cornerstone for any physiotherapist practicing in Morocco, including the bustling metropolis of Casablanca. Enacted in 2018, this law redefined the scope of practice, moving the profession away from a purely technical role to one of autonomous clinical decision-making. For practitioners in Casablanca, this document is vital as it outlines the legal requirements for opening private clinics, which are prevalent in neighborhoods like Anfa and Maarif. It establishes the mandatory registration with the National Order of Physiotherapists and defines the ethical obligations required when treating patients in both public hospitals and private centers. Understanding this law is essential for navigating the regulatory environment of the Casablanca-Settat region.</w:t>
      </w:r>
    </w:p>
    <w:bookmarkEnd w:id="21"/>
    <w:bookmarkStart w:id="22" w:name="professional-ethics-and-deontology"/>
    <w:p>
      <w:pPr>
        <w:pStyle w:val="Heading3"/>
      </w:pPr>
      <w:r>
        <w:t xml:space="preserve">2. Professional Ethics and Deontology</w:t>
      </w:r>
    </w:p>
    <w:p>
      <w:pPr>
        <w:pStyle w:val="FirstParagraph"/>
      </w:pPr>
      <w:r>
        <w:t xml:space="preserve"> </w:t>
      </w:r>
      <w:r>
        <w:t xml:space="preserve">Ordre National des Kinésithérapeutes du Maroc (ONKM). (2020).</w:t>
      </w:r>
      <w:r>
        <w:t xml:space="preserve"> </w:t>
      </w:r>
      <w:r>
        <w:rPr>
          <w:iCs/>
          <w:i/>
        </w:rPr>
        <w:t xml:space="preserve">Code de Déontologie de la Kinésithérapie au Maroc</w:t>
      </w:r>
      <w:r>
        <w:t xml:space="preserve"> </w:t>
      </w:r>
      <w:r>
        <w:t xml:space="preserve">[Code of Deontology of Physiotherapy in Morocco]. Rabat: ONKM Publications.</w:t>
      </w:r>
      <w:r>
        <w:t xml:space="preserve"> </w:t>
      </w:r>
    </w:p>
    <w:p>
      <w:pPr>
        <w:pStyle w:val="BodyText"/>
      </w:pPr>
      <w:r>
        <w:t xml:space="preserve">This code provides the ethical guidelines that govern the daily conduct of physiotherapists across Morocco. In a diverse urban environment like Casablanca, where patient demographics range from expatriates to local populations with varying cultural expectations, this document is crucial. It addresses issues of patient confidentiality, informed consent, and professional boundaries. For a physiotherapist working in Casablanca, adherence to this code is not only a legal requirement but also a tool for building trust within the community. It specifically addresses the relationship between physiotherapists and other healthcare providers, ensuring a cohesive approach to patient care in the city's complex hospital networks.</w:t>
      </w:r>
    </w:p>
    <w:bookmarkEnd w:id="22"/>
    <w:bookmarkEnd w:id="23"/>
    <w:bookmarkStart w:id="26" w:name="Xd0fe61250b80192ac455536bd32137113a1e4d7"/>
    <w:p>
      <w:pPr>
        <w:pStyle w:val="Heading2"/>
      </w:pPr>
      <w:r>
        <w:t xml:space="preserve">Epidemiological Context and Clinical Needs</w:t>
      </w:r>
    </w:p>
    <w:bookmarkStart w:id="24" w:name="Xcf3c36d46d915f796c0be107d79d2c4c2c2acfd"/>
    <w:p>
      <w:pPr>
        <w:pStyle w:val="Heading3"/>
      </w:pPr>
      <w:r>
        <w:t xml:space="preserve">3. The Burden of Non-Communicable Diseases in Morocco</w:t>
      </w:r>
    </w:p>
    <w:p>
      <w:pPr>
        <w:pStyle w:val="FirstParagraph"/>
      </w:pPr>
      <w:r>
        <w:t xml:space="preserve"> </w:t>
      </w:r>
      <w:r>
        <w:t xml:space="preserve">Ministère de la Santé et de la Protection Sociale. (2019).</w:t>
      </w:r>
      <w:r>
        <w:t xml:space="preserve"> </w:t>
      </w:r>
      <w:r>
        <w:rPr>
          <w:iCs/>
          <w:i/>
        </w:rPr>
        <w:t xml:space="preserve">Rapport National sur la Prévalence des Maladies Non Transmissibles au Maroc</w:t>
      </w:r>
      <w:r>
        <w:t xml:space="preserve"> </w:t>
      </w:r>
      <w:r>
        <w:t xml:space="preserve">[National Report on the Prevalence of Non-Communicable Diseases in Morocco]. Rabat: Ministry of Health.</w:t>
      </w:r>
      <w:r>
        <w:t xml:space="preserve"> </w:t>
      </w:r>
    </w:p>
    <w:p>
      <w:pPr>
        <w:pStyle w:val="BodyText"/>
      </w:pPr>
      <w:r>
        <w:t xml:space="preserve">This report highlights the shifting disease burden in Morocco, with a significant rise in cardiovascular diseases, diabetes, and musculoskeletal disorders. Casablanca, as a highly urbanized center with a sedentary workforce, exhibits prevalence rates that often exceed the national average. For physiotherapists in the city, this data justifies the high demand for rehabilitation services related to stroke recovery, diabetic neuropathy, and chronic back pain. The report underscores the necessity for physiotherapists in Casablanca to specialize in chronic disease management and preventive care, rather than solely focusing on acute trauma. It serves as a foundational text for understanding the patient profile typical of Casablanca clinics.</w:t>
      </w:r>
    </w:p>
    <w:bookmarkEnd w:id="24"/>
    <w:bookmarkStart w:id="25" w:name="X54bad869eaf8196e4b8ac049faef2a719fa917e"/>
    <w:p>
      <w:pPr>
        <w:pStyle w:val="Heading3"/>
      </w:pPr>
      <w:r>
        <w:t xml:space="preserve">4. Musculoskeletal Health in Urban Populations</w:t>
      </w:r>
    </w:p>
    <w:p>
      <w:pPr>
        <w:pStyle w:val="FirstParagraph"/>
      </w:pPr>
      <w:r>
        <w:t xml:space="preserve"> </w:t>
      </w:r>
      <w:r>
        <w:t xml:space="preserve">El Mouden, A., &amp; Benjelloun, M. (2021). "Prevalence and Risk Factors of Low Back Pain Among Office Workers in Casablanca."</w:t>
      </w:r>
      <w:r>
        <w:t xml:space="preserve"> </w:t>
      </w:r>
      <w:r>
        <w:rPr>
          <w:iCs/>
          <w:i/>
        </w:rPr>
        <w:t xml:space="preserve">Moroccan Journal of Physical Medicine and Rehabilitation</w:t>
      </w:r>
      <w:r>
        <w:t xml:space="preserve">, 12(3), 45-58.</w:t>
      </w:r>
      <w:r>
        <w:t xml:space="preserve"> </w:t>
      </w:r>
    </w:p>
    <w:p>
      <w:pPr>
        <w:pStyle w:val="BodyText"/>
      </w:pPr>
      <w:r>
        <w:t xml:space="preserve">This peer-reviewed study focuses specifically on the occupational health challenges in Casablanca. It investigates the high incidence of low back pain among the city's growing administrative and corporate workforce. The findings are directly applicable to physiotherapists in Casablanca who treat patients from the financial district and industrial zones. The study recommends ergonomic interventions and specific therapeutic exercises, providing evidence-based protocols that can be implemented in local clinics. It highlights the role of the physiotherapist as an occupational health consultant in the modern Moroccan economy.</w:t>
      </w:r>
    </w:p>
    <w:bookmarkEnd w:id="25"/>
    <w:bookmarkEnd w:id="26"/>
    <w:bookmarkStart w:id="29" w:name="healthcare-infrastructure-and-access"/>
    <w:p>
      <w:pPr>
        <w:pStyle w:val="Heading2"/>
      </w:pPr>
      <w:r>
        <w:t xml:space="preserve">Healthcare Infrastructure and Access</w:t>
      </w:r>
    </w:p>
    <w:bookmarkStart w:id="27" w:name="Xc41b72beaafc4a33a1fe892381b14662f3f41af"/>
    <w:p>
      <w:pPr>
        <w:pStyle w:val="Heading3"/>
      </w:pPr>
      <w:r>
        <w:t xml:space="preserve">5. Healthcare Access in the Casablanca-Settat Region</w:t>
      </w:r>
    </w:p>
    <w:p>
      <w:pPr>
        <w:pStyle w:val="FirstParagraph"/>
      </w:pPr>
      <w:r>
        <w:t xml:space="preserve"> </w:t>
      </w:r>
      <w:r>
        <w:t xml:space="preserve">Organisation Mondiale de la Santé (OMS). (2022).</w:t>
      </w:r>
      <w:r>
        <w:t xml:space="preserve"> </w:t>
      </w:r>
      <w:r>
        <w:rPr>
          <w:iCs/>
          <w:i/>
        </w:rPr>
        <w:t xml:space="preserve">Health System Performance Review: Morocco</w:t>
      </w:r>
      <w:r>
        <w:t xml:space="preserve">. Geneva: WHO.</w:t>
      </w:r>
      <w:r>
        <w:t xml:space="preserve"> </w:t>
      </w:r>
    </w:p>
    <w:p>
      <w:pPr>
        <w:pStyle w:val="BodyText"/>
      </w:pPr>
      <w:r>
        <w:t xml:space="preserve">This World Health Organization report analyzes the disparities in healthcare access across Morocco, with a specific focus on the Casablanca-Settat region. It details the dual system of care available to physiotherapists: the public sector, which is often overcrowded, and the private sector, which is rapidly expanding in Casablanca. The report discusses the challenges of insurance coverage (CNSS and mutuals) for rehabilitation services. For a physiotherapist establishing a practice in Casablanca, this document offers critical insights into the economic realities of the profession, including reimbursement rates and the growing demand for high-quality private rehabilitation services.</w:t>
      </w:r>
    </w:p>
    <w:bookmarkEnd w:id="27"/>
    <w:bookmarkStart w:id="28" w:name="X8da0680c03bbf308f614a035f50f742cacee0f4"/>
    <w:p>
      <w:pPr>
        <w:pStyle w:val="Heading3"/>
      </w:pPr>
      <w:r>
        <w:t xml:space="preserve">6. Integration of Traditional and Modern Medicine</w:t>
      </w:r>
    </w:p>
    <w:p>
      <w:pPr>
        <w:pStyle w:val="FirstParagraph"/>
      </w:pPr>
      <w:r>
        <w:t xml:space="preserve"> </w:t>
      </w:r>
      <w:r>
        <w:t xml:space="preserve">Chraibi, A. (2018). "Complementary Therapies in Moroccan Rehabilitation: A Case Study of Casablanca."</w:t>
      </w:r>
      <w:r>
        <w:t xml:space="preserve"> </w:t>
      </w:r>
      <w:r>
        <w:rPr>
          <w:iCs/>
          <w:i/>
        </w:rPr>
        <w:t xml:space="preserve">Journal of Global Health and Rehabilitation</w:t>
      </w:r>
      <w:r>
        <w:t xml:space="preserve">, 5(2), 112-125.</w:t>
      </w:r>
      <w:r>
        <w:t xml:space="preserve"> </w:t>
      </w:r>
    </w:p>
    <w:p>
      <w:pPr>
        <w:pStyle w:val="BodyText"/>
      </w:pPr>
      <w:r>
        <w:t xml:space="preserve">This article explores the cultural context of healing in Morocco, where traditional practices often coexist with modern physiotherapy. In Casablanca, patients may seek both conventional treatment and traditional remedies. This source is invaluable for physiotherapists aiming to provide culturally competent care. It discusses how to integrate patient beliefs into treatment plans without compromising clinical standards. Understanding this dynamic is essential for effective communication and patient adherence in the culturally rich environment of Casablanca.</w:t>
      </w:r>
    </w:p>
    <w:p>
      <w:pPr>
        <w:pStyle w:val="BodyText"/>
      </w:pPr>
      <w:r>
        <w:t xml:space="preserve">Document generated for educational and professional reference purposes regarding Physiotherapy in Casablanca, Morocco.</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Physiotherapy Practice in Casablanca, Morocco</dc:title>
  <dc:creator/>
  <dc:language>en</dc:language>
  <cp:keywords/>
  <dcterms:created xsi:type="dcterms:W3CDTF">2026-08-06T23:01:43Z</dcterms:created>
  <dcterms:modified xsi:type="dcterms:W3CDTF">2026-08-06T23:01:43Z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