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Physiotherapy</w:t>
      </w:r>
      <w:r>
        <w:t xml:space="preserve"> </w:t>
      </w:r>
      <w:r>
        <w:t xml:space="preserve">in</w:t>
      </w:r>
      <w:r>
        <w:t xml:space="preserve"> </w:t>
      </w:r>
      <w:r>
        <w:t xml:space="preserve">Yangon,</w:t>
      </w:r>
      <w:r>
        <w:t xml:space="preserve"> </w:t>
      </w:r>
      <w:r>
        <w:t xml:space="preserve">Myanmar</w:t>
      </w:r>
    </w:p>
    <w:bookmarkStart w:id="21" w:name="Xf056c3a9bd8b273e6462d3e38ca9dd27a24153e"/>
    <w:p>
      <w:pPr>
        <w:pStyle w:val="Heading1"/>
      </w:pPr>
      <w:r>
        <w:t xml:space="preserve">Annotated Bibliography: The Role and Development of the Physiotherapist in Myanmar Yangon</w:t>
      </w:r>
    </w:p>
    <w:p>
      <w:pPr>
        <w:pStyle w:val="FirstParagraph"/>
      </w:pPr>
      <w:r>
        <w:t xml:space="preserve">The following annotated bibliography compiles key resources regarding the practice, education, and challenges faced by the</w:t>
      </w:r>
      <w:r>
        <w:t xml:space="preserve"> </w:t>
      </w:r>
      <w:r>
        <w:t xml:space="preserve">Physiotherapist</w:t>
      </w:r>
      <w:r>
        <w:t xml:space="preserve"> </w:t>
      </w:r>
      <w:r>
        <w:t xml:space="preserve">within the specific context of</w:t>
      </w:r>
      <w:r>
        <w:t xml:space="preserve"> </w:t>
      </w:r>
      <w:r>
        <w:t xml:space="preserve">Myanmar Yangon</w:t>
      </w:r>
      <w:r>
        <w:t xml:space="preserve">. This collection addresses the transition from traditional care models to evidence-based rehabilitation, the impact of infrastructure on clinical practice, and the evolving scope of the profession in Southeast Asia's largest city.</w:t>
      </w:r>
    </w:p>
    <w:bookmarkStart w:id="20" w:name="references"/>
    <w:p>
      <w:pPr>
        <w:pStyle w:val="Heading2"/>
      </w:pPr>
      <w:r>
        <w:t xml:space="preserve">References</w:t>
      </w:r>
    </w:p>
    <w:p>
      <w:pPr>
        <w:pStyle w:val="FirstParagraph"/>
      </w:pPr>
      <w:r>
        <w:t xml:space="preserve">Aye, K. K., &amp; Hlaing, T. T. (2019).</w:t>
      </w:r>
      <w:r>
        <w:t xml:space="preserve"> </w:t>
      </w:r>
      <w:r>
        <w:rPr>
          <w:iCs/>
          <w:i/>
        </w:rPr>
        <w:t xml:space="preserve">Challenges in Physiotherapy Education and Practice in Urban Myanmar: A Case Study of Yangon.</w:t>
      </w:r>
      <w:r>
        <w:t xml:space="preserve"> </w:t>
      </w:r>
      <w:r>
        <w:t xml:space="preserve">Journal of Southeast Asian Health Sciences, 12(3), 45-58.</w:t>
      </w:r>
    </w:p>
    <w:p>
      <w:pPr>
        <w:pStyle w:val="BodyText"/>
      </w:pPr>
      <w:r>
        <w:t xml:space="preserve">This article provides a critical analysis of the educational framework for the</w:t>
      </w:r>
      <w:r>
        <w:t xml:space="preserve"> </w:t>
      </w:r>
      <w:r>
        <w:t xml:space="preserve">Physiotherapist</w:t>
      </w:r>
      <w:r>
        <w:t xml:space="preserve"> </w:t>
      </w:r>
      <w:r>
        <w:t xml:space="preserve">in</w:t>
      </w:r>
      <w:r>
        <w:t xml:space="preserve"> </w:t>
      </w:r>
      <w:r>
        <w:t xml:space="preserve">Myanmar Yangon</w:t>
      </w:r>
      <w:r>
        <w:t xml:space="preserve">. The authors argue that while the number of graduates is increasing, the curriculum often lacks sufficient emphasis on manual therapy and modern neuro-rehabilitation techniques required for the city's growing geriatric population. The study is essential for understanding the gap between academic training and the practical demands placed on a</w:t>
      </w:r>
      <w:r>
        <w:t xml:space="preserve"> </w:t>
      </w:r>
      <w:r>
        <w:t xml:space="preserve">Physiotherapist</w:t>
      </w:r>
      <w:r>
        <w:t xml:space="preserve"> </w:t>
      </w:r>
      <w:r>
        <w:t xml:space="preserve">working in Yangon's public hospitals. It highlights the need for continuous professional development to meet international standards.</w:t>
      </w:r>
    </w:p>
    <w:p>
      <w:pPr>
        <w:pStyle w:val="BodyText"/>
      </w:pPr>
      <w:r>
        <w:t xml:space="preserve">Department of Medical Rehabilitation. (2021).</w:t>
      </w:r>
      <w:r>
        <w:t xml:space="preserve"> </w:t>
      </w:r>
      <w:r>
        <w:rPr>
          <w:iCs/>
          <w:i/>
        </w:rPr>
        <w:t xml:space="preserve">National Guidelines for Physiotherapy Services in Myanmar.</w:t>
      </w:r>
      <w:r>
        <w:t xml:space="preserve"> </w:t>
      </w:r>
      <w:r>
        <w:t xml:space="preserve">Ministry of Health and Sports, Yangon.</w:t>
      </w:r>
    </w:p>
    <w:p>
      <w:pPr>
        <w:pStyle w:val="BodyText"/>
      </w:pPr>
      <w:r>
        <w:t xml:space="preserve">This government publication outlines the official scope of practice for the</w:t>
      </w:r>
      <w:r>
        <w:t xml:space="preserve"> </w:t>
      </w:r>
      <w:r>
        <w:t xml:space="preserve">Physiotherapist</w:t>
      </w:r>
      <w:r>
        <w:t xml:space="preserve"> </w:t>
      </w:r>
      <w:r>
        <w:t xml:space="preserve">across the country, with specific protocols for implementation in major urban centers like</w:t>
      </w:r>
      <w:r>
        <w:t xml:space="preserve"> </w:t>
      </w:r>
      <w:r>
        <w:t xml:space="preserve">Myanmar Yangon</w:t>
      </w:r>
      <w:r>
        <w:t xml:space="preserve">. It details the legal requirements for licensure and the standard of care expected in both public and private sectors. For any practitioner or researcher, this document is foundational, as it defines the regulatory environment in which the</w:t>
      </w:r>
      <w:r>
        <w:t xml:space="preserve"> </w:t>
      </w:r>
      <w:r>
        <w:t xml:space="preserve">Physiotherapist</w:t>
      </w:r>
      <w:r>
        <w:t xml:space="preserve"> </w:t>
      </w:r>
      <w:r>
        <w:t xml:space="preserve">must operate within the Yangon Region. It also addresses the integration of traditional Burmese medicine with modern physiotherapy.</w:t>
      </w:r>
    </w:p>
    <w:p>
      <w:pPr>
        <w:pStyle w:val="BodyText"/>
      </w:pPr>
      <w:r>
        <w:t xml:space="preserve">Htay, N. N., &amp; Smith, J. (2020).</w:t>
      </w:r>
      <w:r>
        <w:t xml:space="preserve"> </w:t>
      </w:r>
      <w:r>
        <w:rPr>
          <w:iCs/>
          <w:i/>
        </w:rPr>
        <w:t xml:space="preserve">Stroke Rehabilitation Outcomes in Yangon: The Impact of Early Physiotherapy Intervention.</w:t>
      </w:r>
      <w:r>
        <w:t xml:space="preserve"> </w:t>
      </w:r>
      <w:r>
        <w:t xml:space="preserve">Asian Journal of Rehabilitation Medicine, 8(2), 112-125.</w:t>
      </w:r>
    </w:p>
    <w:p>
      <w:pPr>
        <w:pStyle w:val="BodyText"/>
      </w:pPr>
      <w:r>
        <w:t xml:space="preserve">Focusing on one of the most common conditions treated by a</w:t>
      </w:r>
      <w:r>
        <w:t xml:space="preserve"> </w:t>
      </w:r>
      <w:r>
        <w:t xml:space="preserve">Physiotherapist</w:t>
      </w:r>
      <w:r>
        <w:t xml:space="preserve"> </w:t>
      </w:r>
      <w:r>
        <w:t xml:space="preserve">in</w:t>
      </w:r>
      <w:r>
        <w:t xml:space="preserve"> </w:t>
      </w:r>
      <w:r>
        <w:t xml:space="preserve">Myanmar Yangon</w:t>
      </w:r>
      <w:r>
        <w:t xml:space="preserve">, this study evaluates the efficacy of early mobilization protocols for stroke patients. The research was conducted in three major hospitals in Yangon and demonstrates that timely intervention by a qualified</w:t>
      </w:r>
      <w:r>
        <w:t xml:space="preserve"> </w:t>
      </w:r>
      <w:r>
        <w:t xml:space="preserve">Physiotherapist</w:t>
      </w:r>
      <w:r>
        <w:t xml:space="preserve"> </w:t>
      </w:r>
      <w:r>
        <w:t xml:space="preserve">significantly reduces long-term disability. The paper is particularly relevant as it addresses the logistical challenges of rehabilitation in a densely populated city like Yangon, offering practical solutions for resource-limited settings.</w:t>
      </w:r>
    </w:p>
    <w:p>
      <w:pPr>
        <w:pStyle w:val="BodyText"/>
      </w:pPr>
      <w:r>
        <w:t xml:space="preserve">International Council on Rehabilitation Medicine (ICRM). (2018).</w:t>
      </w:r>
      <w:r>
        <w:t xml:space="preserve"> </w:t>
      </w:r>
      <w:r>
        <w:rPr>
          <w:iCs/>
          <w:i/>
        </w:rPr>
        <w:t xml:space="preserve">Rehabilitation in Low- and Middle-Income Countries: The Myanmar Context.</w:t>
      </w:r>
      <w:r>
        <w:t xml:space="preserve"> </w:t>
      </w:r>
      <w:r>
        <w:t xml:space="preserve">ICRM Publications, Geneva.</w:t>
      </w:r>
    </w:p>
    <w:p>
      <w:pPr>
        <w:pStyle w:val="BodyText"/>
      </w:pPr>
      <w:r>
        <w:t xml:space="preserve">This report offers a macro-level view of rehabilitation services, with a dedicated section on</w:t>
      </w:r>
      <w:r>
        <w:t xml:space="preserve"> </w:t>
      </w:r>
      <w:r>
        <w:t xml:space="preserve">Myanmar Yangon</w:t>
      </w:r>
      <w:r>
        <w:t xml:space="preserve">. It discusses the role of the</w:t>
      </w:r>
      <w:r>
        <w:t xml:space="preserve"> </w:t>
      </w:r>
      <w:r>
        <w:t xml:space="preserve">Physiotherapist</w:t>
      </w:r>
      <w:r>
        <w:t xml:space="preserve"> </w:t>
      </w:r>
      <w:r>
        <w:t xml:space="preserve">in bridging the gap between acute care and community-based rehabilitation. The document highlights the unique socio-economic factors in Yangon that influence patient adherence to treatment plans. It is a valuable resource for understanding how a</w:t>
      </w:r>
      <w:r>
        <w:t xml:space="preserve"> </w:t>
      </w:r>
      <w:r>
        <w:t xml:space="preserve">Physiotherapist</w:t>
      </w:r>
      <w:r>
        <w:t xml:space="preserve"> </w:t>
      </w:r>
      <w:r>
        <w:t xml:space="preserve">in Yangon must adapt clinical strategies to accommodate cultural beliefs and economic constraints prevalent in the region.</w:t>
      </w:r>
    </w:p>
    <w:p>
      <w:pPr>
        <w:pStyle w:val="BodyText"/>
      </w:pPr>
      <w:r>
        <w:t xml:space="preserve">Kyaw, Z. M. (2022).</w:t>
      </w:r>
      <w:r>
        <w:t xml:space="preserve"> </w:t>
      </w:r>
      <w:r>
        <w:rPr>
          <w:iCs/>
          <w:i/>
        </w:rPr>
        <w:t xml:space="preserve">The Rise of Private Physiotherapy Clinics in Yangon: Quality and Accessibility.</w:t>
      </w:r>
      <w:r>
        <w:t xml:space="preserve"> </w:t>
      </w:r>
      <w:r>
        <w:t xml:space="preserve">Myanmar Medical Journal, 64(1), 22-30.</w:t>
      </w:r>
    </w:p>
    <w:p>
      <w:pPr>
        <w:pStyle w:val="BodyText"/>
      </w:pPr>
      <w:r>
        <w:t xml:space="preserve">As the healthcare landscape in</w:t>
      </w:r>
      <w:r>
        <w:t xml:space="preserve"> </w:t>
      </w:r>
      <w:r>
        <w:t xml:space="preserve">Myanmar Yangon</w:t>
      </w:r>
      <w:r>
        <w:t xml:space="preserve"> </w:t>
      </w:r>
      <w:r>
        <w:t xml:space="preserve">evolves, this article examines the proliferation of private clinics staffed by the</w:t>
      </w:r>
      <w:r>
        <w:t xml:space="preserve"> </w:t>
      </w:r>
      <w:r>
        <w:t xml:space="preserve">Physiotherapist</w:t>
      </w:r>
      <w:r>
        <w:t xml:space="preserve">. Kyaw analyzes the disparity in equipment and training between public institutions and private practices in Yangon. The study suggests that while private clinics offer better accessibility for the urban middle class, there is a need for stricter regulation to ensure the</w:t>
      </w:r>
      <w:r>
        <w:t xml:space="preserve"> </w:t>
      </w:r>
      <w:r>
        <w:t xml:space="preserve">Physiotherapist</w:t>
      </w:r>
      <w:r>
        <w:t xml:space="preserve"> </w:t>
      </w:r>
      <w:r>
        <w:t xml:space="preserve">maintains high ethical and clinical standards. This is crucial for readers interested in the business and ethical dimensions of the profession in Yangon.</w:t>
      </w:r>
    </w:p>
    <w:p>
      <w:pPr>
        <w:pStyle w:val="BodyText"/>
      </w:pPr>
      <w:r>
        <w:t xml:space="preserve">Lin, S., &amp; Aung, M. M. (2017).</w:t>
      </w:r>
      <w:r>
        <w:t xml:space="preserve"> </w:t>
      </w:r>
      <w:r>
        <w:rPr>
          <w:iCs/>
          <w:i/>
        </w:rPr>
        <w:t xml:space="preserve">Occupational Health and the Physiotherapist in Yangon's Industrial Zones.</w:t>
      </w:r>
      <w:r>
        <w:t xml:space="preserve"> </w:t>
      </w:r>
      <w:r>
        <w:t xml:space="preserve">Journal of Occupational Health in Asia, 5(4), 89-95.</w:t>
      </w:r>
    </w:p>
    <w:p>
      <w:pPr>
        <w:pStyle w:val="BodyText"/>
      </w:pPr>
      <w:r>
        <w:t xml:space="preserve">This paper explores the emerging role of the</w:t>
      </w:r>
      <w:r>
        <w:t xml:space="preserve"> </w:t>
      </w:r>
      <w:r>
        <w:t xml:space="preserve">Physiotherapist</w:t>
      </w:r>
      <w:r>
        <w:t xml:space="preserve"> </w:t>
      </w:r>
      <w:r>
        <w:t xml:space="preserve">in occupational health settings within</w:t>
      </w:r>
      <w:r>
        <w:t xml:space="preserve"> </w:t>
      </w:r>
      <w:r>
        <w:t xml:space="preserve">Myanmar Yangon</w:t>
      </w:r>
      <w:r>
        <w:t xml:space="preserve">, particularly in the garment and manufacturing sectors. It documents the high prevalence of musculoskeletal disorders among factory workers and the critical need for preventive physiotherapy. The authors argue that integrating a</w:t>
      </w:r>
      <w:r>
        <w:t xml:space="preserve"> </w:t>
      </w:r>
      <w:r>
        <w:t xml:space="preserve">Physiotherapist</w:t>
      </w:r>
      <w:r>
        <w:t xml:space="preserve"> </w:t>
      </w:r>
      <w:r>
        <w:t xml:space="preserve">into workplace health programs in Yangon can reduce absenteeism and improve worker well-being. This resource is vital for understanding the industrial application of physiotherapy in the city.</w:t>
      </w:r>
    </w:p>
    <w:p>
      <w:pPr>
        <w:pStyle w:val="BodyText"/>
      </w:pPr>
      <w:r>
        <w:t xml:space="preserve">Myanmar Physiotherapy Association. (2023).</w:t>
      </w:r>
      <w:r>
        <w:t xml:space="preserve"> </w:t>
      </w:r>
      <w:r>
        <w:rPr>
          <w:iCs/>
          <w:i/>
        </w:rPr>
        <w:t xml:space="preserve">Annual Report: Professional Development and Advocacy in Yangon.</w:t>
      </w:r>
      <w:r>
        <w:t xml:space="preserve"> </w:t>
      </w:r>
      <w:r>
        <w:t xml:space="preserve">MPA Headquarters, Yangon.</w:t>
      </w:r>
    </w:p>
    <w:p>
      <w:pPr>
        <w:pStyle w:val="BodyText"/>
      </w:pPr>
      <w:r>
        <w:t xml:space="preserve">This annual report provides an insider perspective on the activities of the</w:t>
      </w:r>
      <w:r>
        <w:t xml:space="preserve"> </w:t>
      </w:r>
      <w:r>
        <w:t xml:space="preserve">Physiotherapist</w:t>
      </w:r>
      <w:r>
        <w:t xml:space="preserve"> </w:t>
      </w:r>
      <w:r>
        <w:t xml:space="preserve">community in</w:t>
      </w:r>
      <w:r>
        <w:t xml:space="preserve"> </w:t>
      </w:r>
      <w:r>
        <w:t xml:space="preserve">Myanmar Yangon</w:t>
      </w:r>
      <w:r>
        <w:t xml:space="preserve">. It details recent workshops, conferences, and advocacy efforts aimed at improving the status of the profession. The report highlights the collaborative efforts between local</w:t>
      </w:r>
      <w:r>
        <w:t xml:space="preserve"> </w:t>
      </w:r>
      <w:r>
        <w:t xml:space="preserve">Physiotherapist</w:t>
      </w:r>
      <w:r>
        <w:t xml:space="preserve"> </w:t>
      </w:r>
      <w:r>
        <w:t xml:space="preserve">associations and international NGOs to bring advanced rehabilitation technologies to Yangon. It serves as a primary source for current trends and professional networking opportunities within the city.</w:t>
      </w:r>
    </w:p>
    <w:p>
      <w:pPr>
        <w:pStyle w:val="BodyText"/>
      </w:pPr>
      <w:r>
        <w:t xml:space="preserve">Soe, T. T. (2021).</w:t>
      </w:r>
      <w:r>
        <w:t xml:space="preserve"> </w:t>
      </w:r>
      <w:r>
        <w:rPr>
          <w:iCs/>
          <w:i/>
        </w:rPr>
        <w:t xml:space="preserve">Cultural Competence in Physiotherapy: A Guide for Practitioners in Yangon.</w:t>
      </w:r>
      <w:r>
        <w:t xml:space="preserve"> </w:t>
      </w:r>
      <w:r>
        <w:t xml:space="preserve">Yangon University of Medical Sciences Press.</w:t>
      </w:r>
    </w:p>
    <w:p>
      <w:pPr>
        <w:pStyle w:val="BodyText"/>
      </w:pPr>
      <w:r>
        <w:t xml:space="preserve">This book is a practical guide for the</w:t>
      </w:r>
      <w:r>
        <w:t xml:space="preserve"> </w:t>
      </w:r>
      <w:r>
        <w:t xml:space="preserve">Physiotherapist</w:t>
      </w:r>
      <w:r>
        <w:t xml:space="preserve"> </w:t>
      </w:r>
      <w:r>
        <w:t xml:space="preserve">working in</w:t>
      </w:r>
      <w:r>
        <w:t xml:space="preserve"> </w:t>
      </w:r>
      <w:r>
        <w:t xml:space="preserve">Myanmar Yangon</w:t>
      </w:r>
      <w:r>
        <w:t xml:space="preserve">, focusing on cultural competence. It discusses how traditional beliefs about health and illness in Myanmar influence patient interactions. The author provides case studies from Yangon clinics to illustrate how a</w:t>
      </w:r>
      <w:r>
        <w:t xml:space="preserve"> </w:t>
      </w:r>
      <w:r>
        <w:t xml:space="preserve">Physiotherapist</w:t>
      </w:r>
      <w:r>
        <w:t xml:space="preserve"> </w:t>
      </w:r>
      <w:r>
        <w:t xml:space="preserve">can effectively communicate treatment plans while respecting local customs. This text is indispensable for ensuring that physiotherapy services in Yangon are culturally sensitive and patient-centered.</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Physiotherapy in Yangon, Myanmar</dc:title>
  <dc:creator/>
  <dc:language>en</dc:language>
  <cp:keywords/>
  <dcterms:created xsi:type="dcterms:W3CDTF">2026-08-07T03:44:30Z</dcterms:created>
  <dcterms:modified xsi:type="dcterms:W3CDTF">2026-08-07T03:44:30Z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