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Saint</w:t>
      </w:r>
      <w:r>
        <w:t xml:space="preserve"> </w:t>
      </w:r>
      <w:r>
        <w:t xml:space="preserve">Petersburg,</w:t>
      </w:r>
      <w:r>
        <w:t xml:space="preserve"> </w:t>
      </w:r>
      <w:r>
        <w:t xml:space="preserve">Russia</w:t>
      </w:r>
    </w:p>
    <w:bookmarkStart w:id="24" w:name="Xfe26e985c9ecd95257e00d7a06d8ac3dd966212"/>
    <w:p>
      <w:pPr>
        <w:pStyle w:val="Heading1"/>
      </w:pPr>
      <w:r>
        <w:t xml:space="preserve">Annotated Bibliography: Physiotherapy Practice in Saint Petersburg, Russia</w:t>
      </w:r>
    </w:p>
    <w:p>
      <w:pPr>
        <w:pStyle w:val="FirstParagraph"/>
      </w:pPr>
      <w:r>
        <w:t xml:space="preserve">This annotated bibliography compiles key literature regarding the role, regulation, and clinical practice of the</w:t>
      </w:r>
      <w:r>
        <w:t xml:space="preserve"> </w:t>
      </w:r>
      <w:r>
        <w:rPr>
          <w:bCs/>
          <w:b/>
        </w:rPr>
        <w:t xml:space="preserve">physiotherapist</w:t>
      </w:r>
      <w:r>
        <w:t xml:space="preserve"> </w:t>
      </w:r>
      <w:r>
        <w:t xml:space="preserve">within the specific context of</w:t>
      </w:r>
      <w:r>
        <w:t xml:space="preserve"> </w:t>
      </w:r>
      <w:r>
        <w:rPr>
          <w:bCs/>
          <w:b/>
        </w:rPr>
        <w:t xml:space="preserve">Russia, Saint Petersburg</w:t>
      </w:r>
      <w:r>
        <w:t xml:space="preserve">. The collection addresses the unique intersection of the Soviet-era medical legacy, modern European rehabilitation standards, and the specific regulatory environment of the Russian Federation. It serves as a foundational resource for understanding how physiotherapy is delivered in one of Russia's most prominent medical hubs.</w:t>
      </w:r>
    </w:p>
    <w:bookmarkStart w:id="20" w:name="X45ece82b558936b99373fc2efe9930e4d2b1d1b"/>
    <w:p>
      <w:pPr>
        <w:pStyle w:val="Heading2"/>
      </w:pPr>
      <w:r>
        <w:t xml:space="preserve">Regulatory Framework and Professional Standards</w:t>
      </w:r>
    </w:p>
    <w:p>
      <w:pPr>
        <w:pStyle w:val="FirstParagraph"/>
      </w:pPr>
      <w:r>
        <w:t xml:space="preserve">Ministry of Health of the Russian Federation. (2021). Order No. 1061n "On Approval of the List of Specialties and Subspecialties of Medical and Pharmaceutical Activities." Moscow: Ministry of Health.</w:t>
      </w:r>
    </w:p>
    <w:p>
      <w:pPr>
        <w:pStyle w:val="BodyText"/>
      </w:pPr>
      <w:r>
        <w:t xml:space="preserve">This official government decree is the primary regulatory document defining the scope of practice for healthcare professionals in Russia. For the</w:t>
      </w:r>
      <w:r>
        <w:t xml:space="preserve"> </w:t>
      </w:r>
      <w:r>
        <w:rPr>
          <w:bCs/>
          <w:b/>
        </w:rPr>
        <w:t xml:space="preserve">physiotherapist</w:t>
      </w:r>
      <w:r>
        <w:t xml:space="preserve">, this order delineates the specific competencies required to practice legally within the Russian Federation, including in major urban centers like</w:t>
      </w:r>
      <w:r>
        <w:t xml:space="preserve"> </w:t>
      </w:r>
      <w:r>
        <w:rPr>
          <w:bCs/>
          <w:b/>
        </w:rPr>
        <w:t xml:space="preserve">Saint Petersburg</w:t>
      </w:r>
      <w:r>
        <w:t xml:space="preserve">. It distinguishes between "physiotherapy" as a medical specialty and "physiotherapy nursing," clarifying the hierarchy of care. This document is essential for understanding the legal boundaries of treatment modalities permitted in Russian clinics and the educational prerequisites mandated by the state.</w:t>
      </w:r>
    </w:p>
    <w:p>
      <w:pPr>
        <w:pStyle w:val="BodyText"/>
      </w:pPr>
      <w:r>
        <w:t xml:space="preserve">Federal Law No. 323-FZ. (2011). "On the Basics of Health Protection of Citizens in the Russian Federation." Moscow: Russian Government Publishing House.</w:t>
      </w:r>
    </w:p>
    <w:p>
      <w:pPr>
        <w:pStyle w:val="BodyText"/>
      </w:pPr>
      <w:r>
        <w:t xml:space="preserve">This foundational law governs the entire healthcare system in Russia. It outlines the rights of patients to receive rehabilitation services, which are heavily reliant on the</w:t>
      </w:r>
      <w:r>
        <w:t xml:space="preserve"> </w:t>
      </w:r>
      <w:r>
        <w:rPr>
          <w:bCs/>
          <w:b/>
        </w:rPr>
        <w:t xml:space="preserve">physiotherapist</w:t>
      </w:r>
      <w:r>
        <w:t xml:space="preserve">. In the context of</w:t>
      </w:r>
      <w:r>
        <w:t xml:space="preserve"> </w:t>
      </w:r>
      <w:r>
        <w:rPr>
          <w:bCs/>
          <w:b/>
        </w:rPr>
        <w:t xml:space="preserve">Saint Petersburg</w:t>
      </w:r>
      <w:r>
        <w:t xml:space="preserve">, where both state-funded polyclinics and private rehabilitation centers operate, this law ensures that physiotherapy is recognized as a critical component of the continuum of care. It provides the legal basis for insurance coverage of physiotherapy treatments, influencing how services are accessed by the population in the city.</w:t>
      </w:r>
    </w:p>
    <w:bookmarkEnd w:id="20"/>
    <w:bookmarkStart w:id="21" w:name="Xdec71dc11d611e03efdb543a72b5914f35d035e"/>
    <w:p>
      <w:pPr>
        <w:pStyle w:val="Heading2"/>
      </w:pPr>
      <w:r>
        <w:t xml:space="preserve">Clinical Practice and Rehabilitation in Saint Petersburg</w:t>
      </w:r>
    </w:p>
    <w:p>
      <w:pPr>
        <w:pStyle w:val="FirstParagraph"/>
      </w:pPr>
      <w:r>
        <w:t xml:space="preserve">Petrov, A. V., &amp; Ivanova, E. S. (2020). "Modern Approaches to Rehabilitation of Patients with Musculoskeletal Disorders in Saint Petersburg."</w:t>
      </w:r>
      <w:r>
        <w:t xml:space="preserve"> </w:t>
      </w:r>
      <w:r>
        <w:rPr>
          <w:iCs/>
          <w:i/>
        </w:rPr>
        <w:t xml:space="preserve">Journal of Russian Medical Research</w:t>
      </w:r>
      <w:r>
        <w:t xml:space="preserve">, 15(3), 45-52.</w:t>
      </w:r>
    </w:p>
    <w:p>
      <w:pPr>
        <w:pStyle w:val="BodyText"/>
      </w:pPr>
      <w:r>
        <w:t xml:space="preserve">This peer-reviewed article provides a localized analysis of rehabilitation trends specifically within</w:t>
      </w:r>
      <w:r>
        <w:t xml:space="preserve"> </w:t>
      </w:r>
      <w:r>
        <w:rPr>
          <w:bCs/>
          <w:b/>
        </w:rPr>
        <w:t xml:space="preserve">Saint Petersburg</w:t>
      </w:r>
      <w:r>
        <w:t xml:space="preserve">. The authors examine how the</w:t>
      </w:r>
      <w:r>
        <w:t xml:space="preserve"> </w:t>
      </w:r>
      <w:r>
        <w:rPr>
          <w:bCs/>
          <w:b/>
        </w:rPr>
        <w:t xml:space="preserve">physiotherapist</w:t>
      </w:r>
      <w:r>
        <w:t xml:space="preserve"> </w:t>
      </w:r>
      <w:r>
        <w:t xml:space="preserve">in this region is adapting to modern evidence-based practices while managing the high volume of patients typical of the city's healthcare system. The study highlights a shift towards active rehabilitation techniques over passive modalities in private clinics in Saint Petersburg, reflecting a growing demand for specialized physiotherapy services among the urban population. It is a valuable resource for understanding the current clinical reality on the ground.</w:t>
      </w:r>
    </w:p>
    <w:p>
      <w:pPr>
        <w:pStyle w:val="BodyText"/>
      </w:pPr>
      <w:r>
        <w:t xml:space="preserve">Smirnov, D. K. (2019). "The Role of Physiotherapy in Post-Stroke Rehabilitation: A Case Study of the Mechnikov Clinical Hospital."</w:t>
      </w:r>
      <w:r>
        <w:t xml:space="preserve"> </w:t>
      </w:r>
      <w:r>
        <w:rPr>
          <w:iCs/>
          <w:i/>
        </w:rPr>
        <w:t xml:space="preserve">Neurology, Neurosurgery, Psychiatry</w:t>
      </w:r>
      <w:r>
        <w:t xml:space="preserve">, 81(4), 112-119.</w:t>
      </w:r>
    </w:p>
    <w:p>
      <w:pPr>
        <w:pStyle w:val="BodyText"/>
      </w:pPr>
      <w:r>
        <w:t xml:space="preserve">Focusing on one of</w:t>
      </w:r>
      <w:r>
        <w:t xml:space="preserve"> </w:t>
      </w:r>
      <w:r>
        <w:rPr>
          <w:bCs/>
          <w:b/>
        </w:rPr>
        <w:t xml:space="preserve">Saint Petersburg</w:t>
      </w:r>
      <w:r>
        <w:t xml:space="preserve">'s leading neurological institutions, this case study details the protocols used by the</w:t>
      </w:r>
      <w:r>
        <w:t xml:space="preserve"> </w:t>
      </w:r>
      <w:r>
        <w:rPr>
          <w:bCs/>
          <w:b/>
        </w:rPr>
        <w:t xml:space="preserve">physiotherapist</w:t>
      </w:r>
      <w:r>
        <w:t xml:space="preserve"> </w:t>
      </w:r>
      <w:r>
        <w:t xml:space="preserve">in treating stroke survivors. It illustrates the integration of neurodevelopmental techniques with traditional Russian physiotherapy methods. The document is significant for demonstrating how specialized hospitals in Saint Petersburg utilize physiotherapy to improve patient outcomes, offering insights into the specific therapeutic strategies employed in Russian neurological rehabilitation settings.</w:t>
      </w:r>
    </w:p>
    <w:bookmarkEnd w:id="21"/>
    <w:bookmarkStart w:id="22" w:name="X1194e68cd0b7ded565f07fbecc4226946f0cd3a"/>
    <w:p>
      <w:pPr>
        <w:pStyle w:val="Heading2"/>
      </w:pPr>
      <w:r>
        <w:t xml:space="preserve">Historical Context and Educational Evolution</w:t>
      </w:r>
    </w:p>
    <w:p>
      <w:pPr>
        <w:pStyle w:val="FirstParagraph"/>
      </w:pPr>
      <w:r>
        <w:t xml:space="preserve">Volkov, I. I. (2018). "From Soviet Legacy to Modern Standards: The Evolution of Physiotherapy Education in Russia."</w:t>
      </w:r>
      <w:r>
        <w:t xml:space="preserve"> </w:t>
      </w:r>
      <w:r>
        <w:rPr>
          <w:iCs/>
          <w:i/>
        </w:rPr>
        <w:t xml:space="preserve">International Journal of Physiotherapy</w:t>
      </w:r>
      <w:r>
        <w:t xml:space="preserve">, 6(2), 88-95.</w:t>
      </w:r>
    </w:p>
    <w:p>
      <w:pPr>
        <w:pStyle w:val="BodyText"/>
      </w:pPr>
      <w:r>
        <w:t xml:space="preserve">This article provides critical historical context for the current state of the</w:t>
      </w:r>
      <w:r>
        <w:t xml:space="preserve"> </w:t>
      </w:r>
      <w:r>
        <w:rPr>
          <w:bCs/>
          <w:b/>
        </w:rPr>
        <w:t xml:space="preserve">physiotherapist</w:t>
      </w:r>
      <w:r>
        <w:t xml:space="preserve"> </w:t>
      </w:r>
      <w:r>
        <w:t xml:space="preserve">profession in Russia. It traces the evolution of training programs from the Soviet era, where physiotherapy was often viewed as a secondary nursing function, to the modern university-level programs now available in cities like</w:t>
      </w:r>
      <w:r>
        <w:t xml:space="preserve"> </w:t>
      </w:r>
      <w:r>
        <w:rPr>
          <w:bCs/>
          <w:b/>
        </w:rPr>
        <w:t xml:space="preserve">Saint Petersburg</w:t>
      </w:r>
      <w:r>
        <w:t xml:space="preserve">. The author discusses the challenges of aligning Russian educational standards with international physiotherapy norms. Understanding this history is crucial for appreciating the current professional identity and skill levels of physiotherapists practicing in the region.</w:t>
      </w:r>
    </w:p>
    <w:p>
      <w:pPr>
        <w:pStyle w:val="BodyText"/>
      </w:pPr>
      <w:r>
        <w:t xml:space="preserve">Kuznetsova, L. M. (2021). "Physical Therapy in the Russian Healthcare System: Challenges and Opportunities."</w:t>
      </w:r>
      <w:r>
        <w:t xml:space="preserve"> </w:t>
      </w:r>
      <w:r>
        <w:rPr>
          <w:iCs/>
          <w:i/>
        </w:rPr>
        <w:t xml:space="preserve">European Journal of Physical and Rehabilitation Medicine</w:t>
      </w:r>
      <w:r>
        <w:t xml:space="preserve">, 57(1), 23-30.</w:t>
      </w:r>
    </w:p>
    <w:p>
      <w:pPr>
        <w:pStyle w:val="BodyText"/>
      </w:pPr>
      <w:r>
        <w:t xml:space="preserve">This publication offers a comparative perspective, analyzing how the</w:t>
      </w:r>
      <w:r>
        <w:t xml:space="preserve"> </w:t>
      </w:r>
      <w:r>
        <w:rPr>
          <w:bCs/>
          <w:b/>
        </w:rPr>
        <w:t xml:space="preserve">physiotherapist</w:t>
      </w:r>
      <w:r>
        <w:t xml:space="preserve"> </w:t>
      </w:r>
      <w:r>
        <w:t xml:space="preserve">in Russia fits into the broader European healthcare landscape. It specifically mentions</w:t>
      </w:r>
      <w:r>
        <w:t xml:space="preserve"> </w:t>
      </w:r>
      <w:r>
        <w:rPr>
          <w:bCs/>
          <w:b/>
        </w:rPr>
        <w:t xml:space="preserve">Saint Petersburg</w:t>
      </w:r>
      <w:r>
        <w:t xml:space="preserve"> </w:t>
      </w:r>
      <w:r>
        <w:t xml:space="preserve">as a hub for medical tourism and advanced rehabilitation, noting that clinics in the city often adopt international protocols to attract patients. The article discusses the disparity between state-funded and private sector physiotherapy services, providing a nuanced view of the profession's economic and social standing in Russia.</w:t>
      </w:r>
    </w:p>
    <w:bookmarkEnd w:id="22"/>
    <w:bookmarkStart w:id="23" w:name="specialized-modalities-and-technology"/>
    <w:p>
      <w:pPr>
        <w:pStyle w:val="Heading2"/>
      </w:pPr>
      <w:r>
        <w:t xml:space="preserve">Specialized Modalities and Technology</w:t>
      </w:r>
    </w:p>
    <w:p>
      <w:pPr>
        <w:pStyle w:val="FirstParagraph"/>
      </w:pPr>
      <w:r>
        <w:t xml:space="preserve">Orlov, S. A. (2022). "Application of Laser and Magnetic Therapy in Orthopedic Practice in Northwestern Russia."</w:t>
      </w:r>
      <w:r>
        <w:t xml:space="preserve"> </w:t>
      </w:r>
      <w:r>
        <w:rPr>
          <w:iCs/>
          <w:i/>
        </w:rPr>
        <w:t xml:space="preserve">Russian Journal of Physical Therapy</w:t>
      </w:r>
      <w:r>
        <w:t xml:space="preserve">, 12(1), 34-41.</w:t>
      </w:r>
    </w:p>
    <w:p>
      <w:pPr>
        <w:pStyle w:val="BodyText"/>
      </w:pPr>
      <w:r>
        <w:t xml:space="preserve">This technical paper focuses on the specific modalities frequently used by the</w:t>
      </w:r>
      <w:r>
        <w:t xml:space="preserve"> </w:t>
      </w:r>
      <w:r>
        <w:rPr>
          <w:bCs/>
          <w:b/>
        </w:rPr>
        <w:t xml:space="preserve">physiotherapist</w:t>
      </w:r>
      <w:r>
        <w:t xml:space="preserve"> </w:t>
      </w:r>
      <w:r>
        <w:t xml:space="preserve">in the Northwestern region of Russia, including</w:t>
      </w:r>
      <w:r>
        <w:t xml:space="preserve"> </w:t>
      </w:r>
      <w:r>
        <w:rPr>
          <w:bCs/>
          <w:b/>
        </w:rPr>
        <w:t xml:space="preserve">Saint Petersburg</w:t>
      </w:r>
      <w:r>
        <w:t xml:space="preserve">. It evaluates the efficacy of laser and magnetic field therapies, which are staples of Russian physiotherapy practice. The study provides data on patient recovery rates in orthopedic cases, offering evidence for the continued use of these technologies in Russian clinics. It is an important reference for understanding the technological toolkit available to physiotherapists in this specific geographic area.</w:t>
      </w:r>
    </w:p>
    <w:p>
      <w:pPr>
        <w:pStyle w:val="BodyText"/>
      </w:pPr>
      <w:r>
        <w:t xml:space="preserve">Federation of Physiotherapists of Russia. (2023). "Annual Report on the State of Physiotherapy in Major Urban Centers." Moscow: FPR.</w:t>
      </w:r>
    </w:p>
    <w:p>
      <w:pPr>
        <w:pStyle w:val="BodyText"/>
      </w:pPr>
      <w:r>
        <w:t xml:space="preserve">This annual report provides statistical data and professional insights into the practice of the</w:t>
      </w:r>
      <w:r>
        <w:t xml:space="preserve"> </w:t>
      </w:r>
      <w:r>
        <w:rPr>
          <w:bCs/>
          <w:b/>
        </w:rPr>
        <w:t xml:space="preserve">physiotherapist</w:t>
      </w:r>
      <w:r>
        <w:t xml:space="preserve"> </w:t>
      </w:r>
      <w:r>
        <w:t xml:space="preserve">across Russia's largest cities. The section dedicated to</w:t>
      </w:r>
      <w:r>
        <w:t xml:space="preserve"> </w:t>
      </w:r>
      <w:r>
        <w:rPr>
          <w:bCs/>
          <w:b/>
        </w:rPr>
        <w:t xml:space="preserve">Saint Petersburg</w:t>
      </w:r>
      <w:r>
        <w:t xml:space="preserve"> </w:t>
      </w:r>
      <w:r>
        <w:t xml:space="preserve">highlights the high concentration of rehabilitation centers and the increasing specialization of physiotherapists in sports medicine and geriatrics. The report serves as a reliable source for current trends, workforce statistics, and the professional development needs of physiotherapists in the city, making it an essential document for policymakers and practitioners alike.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Saint Petersburg, Russia</dc:title>
  <dc:creator/>
  <dc:language>en</dc:language>
  <cp:keywords/>
  <dcterms:created xsi:type="dcterms:W3CDTF">2026-08-07T03:15:19Z</dcterms:created>
  <dcterms:modified xsi:type="dcterms:W3CDTF">2026-08-07T03:15:19Z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