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Physiotherapy</w:t>
      </w:r>
      <w:r>
        <w:t xml:space="preserve"> </w:t>
      </w:r>
      <w:r>
        <w:t xml:space="preserve">Practice</w:t>
      </w:r>
      <w:r>
        <w:t xml:space="preserve"> </w:t>
      </w:r>
      <w:r>
        <w:t xml:space="preserve">in</w:t>
      </w:r>
      <w:r>
        <w:t xml:space="preserve"> </w:t>
      </w:r>
      <w:r>
        <w:t xml:space="preserve">Cape</w:t>
      </w:r>
      <w:r>
        <w:t xml:space="preserve"> </w:t>
      </w:r>
      <w:r>
        <w:t xml:space="preserve">Town,</w:t>
      </w:r>
      <w:r>
        <w:t xml:space="preserve"> </w:t>
      </w:r>
      <w:r>
        <w:t xml:space="preserve">South</w:t>
      </w:r>
      <w:r>
        <w:t xml:space="preserve"> </w:t>
      </w:r>
      <w:r>
        <w:t xml:space="preserve">Africa</w:t>
      </w:r>
    </w:p>
    <w:bookmarkStart w:id="24" w:name="X748d2ae122d8617ac2f1cae300faf261a2cb282"/>
    <w:p>
      <w:pPr>
        <w:pStyle w:val="Heading1"/>
      </w:pPr>
      <w:r>
        <w:t xml:space="preserve">Annotated Bibliography: The Role and Regulation of the Physiotherapist in South Africa Cape Town</w:t>
      </w:r>
    </w:p>
    <w:p>
      <w:pPr>
        <w:pStyle w:val="FirstParagraph"/>
      </w:pPr>
      <w:r>
        <w:t xml:space="preserve">This annotated bibliography provides a comprehensive overview of the legal, clinical, and socio-economic landscape regarding the practice of physiotherapy within the Western Cape province, with a specific focus on Cape Town. The selected sources address the regulatory framework established by the Health Professions Council of South Africa (HPCSA), the impact of the National Health Insurance (NHI) on allied health professionals, and the unique challenges of providing musculoskeletal care in a dualistic healthcare system.</w:t>
      </w:r>
    </w:p>
    <w:bookmarkStart w:id="20" w:name="X45ece82b558936b99373fc2efe9930e4d2b1d1b"/>
    <w:p>
      <w:pPr>
        <w:pStyle w:val="Heading2"/>
      </w:pPr>
      <w:r>
        <w:t xml:space="preserve">Regulatory Framework and Professional Standards</w:t>
      </w:r>
    </w:p>
    <w:p>
      <w:pPr>
        <w:pStyle w:val="FirstParagraph"/>
      </w:pPr>
      <w:r>
        <w:t xml:space="preserve">Health Professions Council of South Africa (HPCSA). (2023).</w:t>
      </w:r>
      <w:r>
        <w:t xml:space="preserve"> </w:t>
      </w:r>
      <w:r>
        <w:rPr>
          <w:iCs/>
          <w:i/>
        </w:rPr>
        <w:t xml:space="preserve">Scope of Practice: Physiotherapy</w:t>
      </w:r>
      <w:r>
        <w:t xml:space="preserve">. Pretoria: HPCSA.</w:t>
      </w:r>
    </w:p>
    <w:p>
      <w:pPr>
        <w:pStyle w:val="BodyText"/>
      </w:pPr>
      <w:r>
        <w:t xml:space="preserve">This foundational document outlines the legal boundaries and professional responsibilities of a physiotherapist registered in South Africa. For practitioners in Cape Town, this scope is critical as it defines the autonomy allowed in both public hospitals, such as Groote Schuur, and private clinics. The document details the requirements for evidence-based practice and ethical conduct. It is particularly relevant to the Cape Town context where physiotherapists often operate in multidisciplinary teams involving complex trauma cases. The HPCSA guidelines ensure that the physiotherapist maintains a high standard of care, which is essential for maintaining public trust in a region with high medical tourism.</w:t>
      </w:r>
    </w:p>
    <w:p>
      <w:pPr>
        <w:pStyle w:val="BodyText"/>
      </w:pPr>
      <w:r>
        <w:t xml:space="preserve">South African Physiotherapy Association (SAPA). (2022).</w:t>
      </w:r>
      <w:r>
        <w:t xml:space="preserve"> </w:t>
      </w:r>
      <w:r>
        <w:rPr>
          <w:iCs/>
          <w:i/>
        </w:rPr>
        <w:t xml:space="preserve">Position Statement on the National Health Insurance (NHI) and Allied Health Professions</w:t>
      </w:r>
      <w:r>
        <w:t xml:space="preserve">. Cape Town: SAPA.</w:t>
      </w:r>
    </w:p>
    <w:p>
      <w:pPr>
        <w:pStyle w:val="BodyText"/>
      </w:pPr>
      <w:r>
        <w:t xml:space="preserve">This position statement is vital for understanding the future of the physiotherapist in South Africa. It analyzes how the proposed NHI model will impact funding, employment, and service delivery. For Cape Town, a hub for private healthcare, this document highlights the potential shift from fee-for-service models to salaried positions within public facilities. It argues for the inclusion of physiotherapy as a primary care intervention to reduce the burden on orthopedic surgeons. This source is essential for any physiotherapist planning long-term practice in the Western Cape, as it outlines the strategic advocacy efforts required to protect the profession's viability under new government health policies.</w:t>
      </w:r>
    </w:p>
    <w:bookmarkEnd w:id="20"/>
    <w:bookmarkStart w:id="21" w:name="X3769083226643ec07b8ffd8a7593dcbaaf23476"/>
    <w:p>
      <w:pPr>
        <w:pStyle w:val="Heading2"/>
      </w:pPr>
      <w:r>
        <w:t xml:space="preserve">Clinical Practice and Public Health Challenges</w:t>
      </w:r>
    </w:p>
    <w:p>
      <w:pPr>
        <w:pStyle w:val="FirstParagraph"/>
      </w:pPr>
      <w:r>
        <w:t xml:space="preserve">Mokwena, M., &amp; Van der Merwe, L. (2021). "Musculoskeletal Disorders in the Western Cape: A Review of Epidemiological Trends."</w:t>
      </w:r>
      <w:r>
        <w:t xml:space="preserve"> </w:t>
      </w:r>
      <w:r>
        <w:rPr>
          <w:iCs/>
          <w:i/>
        </w:rPr>
        <w:t xml:space="preserve">South African Journal of Physiotherapy</w:t>
      </w:r>
      <w:r>
        <w:t xml:space="preserve">, 77(2), 12-19.</w:t>
      </w:r>
    </w:p>
    <w:p>
      <w:pPr>
        <w:pStyle w:val="BodyText"/>
      </w:pPr>
      <w:r>
        <w:t xml:space="preserve">This peer-reviewed article provides statistical data on the prevalence of musculoskeletal conditions in the Western Cape, specifically focusing on Cape Town. It highlights a rising incidence of work-related injuries and lifestyle-related disorders among the urban population. The authors emphasize the role of the physiotherapist in preventative care and workplace rehabilitation. The study is particularly useful for private practitioners in areas like Sandton or the Cape Town CBD, as it justifies the need for ergonomic assessments and corporate wellness programs. It bridges the gap between clinical practice and public health data, offering a localized perspective on patient demographics.</w:t>
      </w:r>
    </w:p>
    <w:p>
      <w:pPr>
        <w:pStyle w:val="BodyText"/>
      </w:pPr>
      <w:r>
        <w:t xml:space="preserve">Department of Health, Western Cape. (2020).</w:t>
      </w:r>
      <w:r>
        <w:t xml:space="preserve"> </w:t>
      </w:r>
      <w:r>
        <w:rPr>
          <w:iCs/>
          <w:i/>
        </w:rPr>
        <w:t xml:space="preserve">Strategic Plan for Non-Communicable Diseases (NCDs) in the Western Cape</w:t>
      </w:r>
      <w:r>
        <w:t xml:space="preserve">. Cape Town: Provincial Government.</w:t>
      </w:r>
    </w:p>
    <w:p>
      <w:pPr>
        <w:pStyle w:val="BodyText"/>
      </w:pPr>
      <w:r>
        <w:t xml:space="preserve">This government document outlines the provincial strategy for managing NCDs, including diabetes and hypertension, which often have musculoskeletal complications. It explicitly identifies the physiotherapist as a key stakeholder in community-based rehabilitation programs. For Cape Town, where there is a stark contrast between affluent suburbs and informal settlements, this plan guides the allocation of resources for public physiotherapy services. It is a crucial reference for understanding how physiotherapy integrates into broader public health initiatives aimed at reducing health inequalities in the region.</w:t>
      </w:r>
    </w:p>
    <w:bookmarkEnd w:id="21"/>
    <w:bookmarkStart w:id="22" w:name="socio-economic-context-and-accessibility"/>
    <w:p>
      <w:pPr>
        <w:pStyle w:val="Heading2"/>
      </w:pPr>
      <w:r>
        <w:t xml:space="preserve">Socio-Economic Context and Accessibility</w:t>
      </w:r>
    </w:p>
    <w:p>
      <w:pPr>
        <w:pStyle w:val="FirstParagraph"/>
      </w:pPr>
      <w:r>
        <w:t xml:space="preserve">Levin, J., &amp; Naidoo, S. (2019). "Access to Rehabilitation Services in Cape Town: A Comparative Study of Public and Private Sectors."</w:t>
      </w:r>
      <w:r>
        <w:t xml:space="preserve"> </w:t>
      </w:r>
      <w:r>
        <w:rPr>
          <w:iCs/>
          <w:i/>
        </w:rPr>
        <w:t xml:space="preserve">African Journal of Disability</w:t>
      </w:r>
      <w:r>
        <w:t xml:space="preserve">, 8(1), 1-10.</w:t>
      </w:r>
    </w:p>
    <w:p>
      <w:pPr>
        <w:pStyle w:val="BodyText"/>
      </w:pPr>
      <w:r>
        <w:t xml:space="preserve">This study offers a critical analysis of the accessibility of physiotherapy services in Cape Town. It reveals significant disparities in wait times and quality of care between the public sector and private practices. The authors argue that the physiotherapist plays a pivotal role in advocating for equitable access to rehabilitation. The research is highly relevant for understanding the operational challenges faced by practitioners in under-resourced areas like Khayelitsha compared to private facilities in the Southern Suburbs. It provides a sociological perspective on the profession, highlighting the ethical imperative for physiotherapists to engage in community outreach and pro bono work.</w:t>
      </w:r>
    </w:p>
    <w:p>
      <w:pPr>
        <w:pStyle w:val="BodyText"/>
      </w:pPr>
      <w:r>
        <w:t xml:space="preserve">Council for Medical Schemes (CMS). (2023).</w:t>
      </w:r>
      <w:r>
        <w:t xml:space="preserve"> </w:t>
      </w:r>
      <w:r>
        <w:rPr>
          <w:iCs/>
          <w:i/>
        </w:rPr>
        <w:t xml:space="preserve">Medical Scheme Benefits and Allied Health Professions: Annual Report</w:t>
      </w:r>
      <w:r>
        <w:t xml:space="preserve">. Pretoria: CMS.</w:t>
      </w:r>
    </w:p>
    <w:p>
      <w:pPr>
        <w:pStyle w:val="BodyText"/>
      </w:pPr>
      <w:r>
        <w:t xml:space="preserve">This report details the reimbursement rates and benefit limits for physiotherapy sessions across South Africa. For a physiotherapist in Cape Town, where the cost of living is high, understanding these financial mechanisms is essential for business sustainability. The report highlights trends in medical aid utilization, showing a preference for private physiotherapy among middle-income earners. It serves as a practical guide for navigating the financial landscape of healthcare in South Africa, ensuring that practitioners can structure their fees and treatment plans in compliance with medical scheme regulations.</w:t>
      </w:r>
    </w:p>
    <w:bookmarkEnd w:id="22"/>
    <w:bookmarkStart w:id="23" w:name="education-and-workforce-development"/>
    <w:p>
      <w:pPr>
        <w:pStyle w:val="Heading2"/>
      </w:pPr>
      <w:r>
        <w:t xml:space="preserve">Education and Workforce Development</w:t>
      </w:r>
    </w:p>
    <w:p>
      <w:pPr>
        <w:pStyle w:val="FirstParagraph"/>
      </w:pPr>
      <w:r>
        <w:t xml:space="preserve">University of Cape Town (UCT). (2022).</w:t>
      </w:r>
      <w:r>
        <w:t xml:space="preserve"> </w:t>
      </w:r>
      <w:r>
        <w:rPr>
          <w:iCs/>
          <w:i/>
        </w:rPr>
        <w:t xml:space="preserve">Curriculum Review: Bachelor of Science in Physiotherapy</w:t>
      </w:r>
      <w:r>
        <w:t xml:space="preserve">. Cape Town: UCT Faculty of Health Sciences.</w:t>
      </w:r>
    </w:p>
    <w:p>
      <w:pPr>
        <w:pStyle w:val="BodyText"/>
      </w:pPr>
      <w:r>
        <w:t xml:space="preserve">This document outlines the educational standards and clinical training requirements for aspiring physiotherapists in Cape Town. It emphasizes the integration of research, clinical skills, and community engagement. For the profession in South Africa, this curriculum ensures that graduates are equipped to handle the diverse health challenges of the region, from sports injuries in professional leagues to trauma care in public hospitals. It is a key reference for understanding the pipeline of new talent entering the Cape Town market and the high academic standards expected of the physiotherapist in this competitive environment.</w:t>
      </w:r>
    </w:p>
    <w:p>
      <w:pPr>
        <w:pStyle w:val="BodyText"/>
      </w:pPr>
      <w:r>
        <w:t xml:space="preserve">World Health Organization (WHO). (2021).</w:t>
      </w:r>
      <w:r>
        <w:t xml:space="preserve"> </w:t>
      </w:r>
      <w:r>
        <w:rPr>
          <w:iCs/>
          <w:i/>
        </w:rPr>
        <w:t xml:space="preserve">Global Strategy on Digital Health 2020-2025: Implications for Physiotherapy in Low- and Middle-Income Countries</w:t>
      </w:r>
      <w:r>
        <w:t xml:space="preserve">. Geneva: WHO.</w:t>
      </w:r>
    </w:p>
    <w:p>
      <w:pPr>
        <w:pStyle w:val="BodyText"/>
      </w:pPr>
      <w:r>
        <w:t xml:space="preserve">While a global document, this strategy is increasingly relevant for physiotherapists in Cape Town, a city with high internet penetration. It discusses the potential of tele-rehabilitation to improve access to care. For South Africa, where travel distances can be a barrier, digital health solutions offer a way for physiotherapists to reach patients in remote areas of the Western Cape. This source provides a forward-looking perspective on how technology can transform the delivery of physiotherapy services, making it more efficient and accessible in the modern South African context.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Physiotherapy Practice in Cape Town, South Africa</dc:title>
  <dc:creator/>
  <dc:language>en</dc:language>
  <cp:keywords/>
  <dcterms:created xsi:type="dcterms:W3CDTF">2026-08-07T07:20:20Z</dcterms:created>
  <dcterms:modified xsi:type="dcterms:W3CDTF">2026-08-07T07:20:20Z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