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Madrid,</w:t>
      </w:r>
      <w:r>
        <w:t xml:space="preserve"> </w:t>
      </w:r>
      <w:r>
        <w:t xml:space="preserve">Spain</w:t>
      </w:r>
    </w:p>
    <w:bookmarkStart w:id="33" w:name="X5ef4cdcb22e0d7e34a4acf8d6ba5e42fd875679"/>
    <w:p>
      <w:pPr>
        <w:pStyle w:val="Heading1"/>
      </w:pPr>
      <w:r>
        <w:t xml:space="preserve">Annotated Bibliography: The Role and Regulation of the Physiotherapist in Madrid, Spain</w:t>
      </w:r>
    </w:p>
    <w:p>
      <w:pPr>
        <w:pStyle w:val="FirstParagraph"/>
      </w:pPr>
      <w:r>
        <w:t xml:space="preserve">This annotated bibliography provides a comprehensive overview of the professional landscape, regulatory framework, and clinical scope of the Physiotherapist operating within the autonomous community of Madrid, Spain. The selected sources examine the legal requirements for practice, the integration of physiotherapy into the Spanish National Health System (SNS), and the specific challenges and opportunities present in the capital city. These references are essential for understanding the standards of care, professional autonomy, and ethical obligations that define physiotherapy practice in this specific geographic and cultural context.</w:t>
      </w:r>
    </w:p>
    <w:bookmarkStart w:id="22" w:name="X5d6555feea684e84ea4e55de44cfbc75267ab30"/>
    <w:p>
      <w:pPr>
        <w:pStyle w:val="Heading2"/>
      </w:pPr>
      <w:r>
        <w:t xml:space="preserve">Regulatory Framework and Professional Regulation</w:t>
      </w:r>
    </w:p>
    <w:bookmarkStart w:id="20" w:name="X2337efe39f273ec5c67f5402bf424ba0194ef99"/>
    <w:p>
      <w:pPr>
        <w:pStyle w:val="Heading3"/>
      </w:pPr>
      <w:r>
        <w:t xml:space="preserve">1. The Official College of Physiotherapists of Madrid</w:t>
      </w:r>
    </w:p>
    <w:p>
      <w:pPr>
        <w:pStyle w:val="FirstParagraph"/>
      </w:pPr>
      <w:r>
        <w:t xml:space="preserve">Colegio Oficial de Fisioterapeutas de la Comunidad de Madrid (COFCM). (2023).</w:t>
      </w:r>
      <w:r>
        <w:t xml:space="preserve"> </w:t>
      </w:r>
      <w:r>
        <w:rPr>
          <w:iCs/>
          <w:i/>
        </w:rPr>
        <w:t xml:space="preserve">Reglamento de Ejercicio Profesional y Código Deontológico</w:t>
      </w:r>
      <w:r>
        <w:t xml:space="preserve">. Madrid: COFCM.</w:t>
      </w:r>
    </w:p>
    <w:p>
      <w:pPr>
        <w:pStyle w:val="BodyText"/>
      </w:pPr>
      <w:r>
        <w:t xml:space="preserve">This foundational document outlines the specific ethical and professional standards required for any Physiotherapist practicing in Madrid. It details the mandatory registration with the COFCM, which is a prerequisite for legal practice in the region. The text is crucial for understanding the local interpretation of national laws, specifically regarding patient confidentiality, informed consent, and the scope of practice. For a Physiotherapist in Madrid, this document serves as the primary guide for professional conduct, ensuring alignment with the expectations of the local healthcare community and the legal authorities of the autonomous community.</w:t>
      </w:r>
    </w:p>
    <w:bookmarkEnd w:id="20"/>
    <w:bookmarkStart w:id="21" w:name="national-law-on-health-professions"/>
    <w:p>
      <w:pPr>
        <w:pStyle w:val="Heading3"/>
      </w:pPr>
      <w:r>
        <w:t xml:space="preserve">2. National Law on Health Professions</w:t>
      </w:r>
    </w:p>
    <w:p>
      <w:pPr>
        <w:pStyle w:val="FirstParagraph"/>
      </w:pPr>
      <w:r>
        <w:t xml:space="preserve">Ministerio de Sanidad. (2003).</w:t>
      </w:r>
      <w:r>
        <w:t xml:space="preserve"> </w:t>
      </w:r>
      <w:r>
        <w:rPr>
          <w:iCs/>
          <w:i/>
        </w:rPr>
        <w:t xml:space="preserve">Ley 44/2003, de 21 de noviembre, ordenadora de las profesiones sanitarias</w:t>
      </w:r>
      <w:r>
        <w:t xml:space="preserve">. Boletín Oficial del Estado.</w:t>
      </w:r>
    </w:p>
    <w:p>
      <w:pPr>
        <w:pStyle w:val="BodyText"/>
      </w:pPr>
      <w:r>
        <w:t xml:space="preserve">While a national statute, Law 44/2003 is the bedrock of physiotherapy practice in Spain, including Madrid. It legally defines the Physiotherapist as a health professional with autonomy in diagnosis and treatment within their scope. This source is vital for understanding the legal boundaries of practice, particularly the distinction between physiotherapy and other medical disciplines. In the context of Madrid, where private and public sectors intersect heavily, this law clarifies the rights of the Physiotherapist to perform manual therapy, electrotherapy, and rehabilitation without direct medical supervision, provided they adhere to the established protocols.</w:t>
      </w:r>
    </w:p>
    <w:bookmarkEnd w:id="21"/>
    <w:bookmarkEnd w:id="22"/>
    <w:bookmarkStart w:id="25" w:name="clinical-practice-and-healthcare-systems"/>
    <w:p>
      <w:pPr>
        <w:pStyle w:val="Heading2"/>
      </w:pPr>
      <w:r>
        <w:t xml:space="preserve">Clinical Practice and Healthcare Systems</w:t>
      </w:r>
    </w:p>
    <w:bookmarkStart w:id="23" w:name="X5926cb3c1524a5d3f2cedf339b3eeaf0ff218d8"/>
    <w:p>
      <w:pPr>
        <w:pStyle w:val="Heading3"/>
      </w:pPr>
      <w:r>
        <w:t xml:space="preserve">3. Integration into the Spanish National Health System</w:t>
      </w:r>
    </w:p>
    <w:p>
      <w:pPr>
        <w:pStyle w:val="FirstParagraph"/>
      </w:pPr>
      <w:r>
        <w:t xml:space="preserve">García-Pérez, L., &amp; Martínez-Rodríguez, A. (2021). "The Role of Physiotherapy in Primary Care within the Spanish National Health System: A Madrid Case Study."</w:t>
      </w:r>
      <w:r>
        <w:t xml:space="preserve"> </w:t>
      </w:r>
      <w:r>
        <w:rPr>
          <w:iCs/>
          <w:i/>
        </w:rPr>
        <w:t xml:space="preserve">Journal of Spanish Physiotherapy</w:t>
      </w:r>
      <w:r>
        <w:t xml:space="preserve">, 41(2), 112-125.</w:t>
      </w:r>
    </w:p>
    <w:p>
      <w:pPr>
        <w:pStyle w:val="BodyText"/>
      </w:pPr>
      <w:r>
        <w:t xml:space="preserve">This peer-reviewed article analyzes the specific implementation of physiotherapy services within the primary care centers of Madrid. It highlights the high demand for rehabilitation services in the capital due to its aging demographic and urban lifestyle. The study provides data on how Physiotherapists in Madrid collaborate with general practitioners to manage chronic musculoskeletal conditions. It is an essential resource for understanding the workflow, referral patterns, and resource allocation challenges that a Physiotherapist faces when working within the public healthcare infrastructure of the region.</w:t>
      </w:r>
    </w:p>
    <w:bookmarkEnd w:id="23"/>
    <w:bookmarkStart w:id="24" w:name="X5d58eb5558a4bbf940fd75ecf3bbe953af7e077"/>
    <w:p>
      <w:pPr>
        <w:pStyle w:val="Heading3"/>
      </w:pPr>
      <w:r>
        <w:t xml:space="preserve">4. Sports Physiotherapy in a Metropolitan Context</w:t>
      </w:r>
    </w:p>
    <w:p>
      <w:pPr>
        <w:pStyle w:val="FirstParagraph"/>
      </w:pPr>
      <w:r>
        <w:t xml:space="preserve">López-Soto, A., et al. (2022). "Sports Injury Management in Professional Football Clubs in Madrid: Protocols and Physiotherapist Autonomy."</w:t>
      </w:r>
      <w:r>
        <w:t xml:space="preserve"> </w:t>
      </w:r>
      <w:r>
        <w:rPr>
          <w:iCs/>
          <w:i/>
        </w:rPr>
        <w:t xml:space="preserve">European Journal of Sport Science</w:t>
      </w:r>
      <w:r>
        <w:t xml:space="preserve">, 22(4), 560-575.</w:t>
      </w:r>
    </w:p>
    <w:p>
      <w:pPr>
        <w:pStyle w:val="BodyText"/>
      </w:pPr>
      <w:r>
        <w:t xml:space="preserve">Given Madrid's status as a global hub for professional sports, this article is highly relevant. It examines the specialized role of the Physiotherapist in elite sports settings within the city. The text details advanced rehabilitation protocols and the high level of autonomy granted to physiotherapists in top-tier clubs. This source is valuable for understanding the cutting-edge techniques and high-performance standards that influence the broader physiotherapy community in Madrid, bridging the gap between elite sports medicine and general clinical practice.</w:t>
      </w:r>
    </w:p>
    <w:bookmarkEnd w:id="24"/>
    <w:bookmarkEnd w:id="25"/>
    <w:bookmarkStart w:id="28" w:name="X9773020ed33a9ff07752c628f07745e4ba07109"/>
    <w:p>
      <w:pPr>
        <w:pStyle w:val="Heading2"/>
      </w:pPr>
      <w:r>
        <w:t xml:space="preserve">Educational Standards and Continuing Education</w:t>
      </w:r>
    </w:p>
    <w:bookmarkStart w:id="26" w:name="university-training-requirements"/>
    <w:p>
      <w:pPr>
        <w:pStyle w:val="Heading3"/>
      </w:pPr>
      <w:r>
        <w:t xml:space="preserve">5. University Training Requirements</w:t>
      </w:r>
    </w:p>
    <w:p>
      <w:pPr>
        <w:pStyle w:val="FirstParagraph"/>
      </w:pPr>
      <w:r>
        <w:t xml:space="preserve">Universidad Complutense de Madrid. (2023).</w:t>
      </w:r>
      <w:r>
        <w:t xml:space="preserve"> </w:t>
      </w:r>
      <w:r>
        <w:rPr>
          <w:iCs/>
          <w:i/>
        </w:rPr>
        <w:t xml:space="preserve">Grado en Fisioterapia: Plan de Estudios y Competencias Profesionales</w:t>
      </w:r>
      <w:r>
        <w:t xml:space="preserve">. Madrid: UCM Press.</w:t>
      </w:r>
    </w:p>
    <w:p>
      <w:pPr>
        <w:pStyle w:val="BodyText"/>
      </w:pPr>
      <w:r>
        <w:t xml:space="preserve">This document outlines the academic curriculum required to become a qualified Physiotherapist in Spain, as taught by one of Madrid's leading universities. It details the theoretical and practical competencies expected of graduates, including anatomy, physiology, and clinical reasoning. For anyone entering the profession in Madrid, this source confirms the rigorous educational standards mandated by the Spanish Ministry of Education. It also highlights the emphasis on evidence-based practice, which is a critical expectation for Physiotherapists working in both public hospitals and private clinics in the capital.</w:t>
      </w:r>
    </w:p>
    <w:bookmarkEnd w:id="26"/>
    <w:bookmarkStart w:id="27" w:name="continuing-professional-development-cpd"/>
    <w:p>
      <w:pPr>
        <w:pStyle w:val="Heading3"/>
      </w:pPr>
      <w:r>
        <w:t xml:space="preserve">6. Continuing Professional Development (CPD)</w:t>
      </w:r>
    </w:p>
    <w:p>
      <w:pPr>
        <w:pStyle w:val="FirstParagraph"/>
      </w:pPr>
      <w:r>
        <w:t xml:space="preserve">Consejo General de Fisioterapia. (2022).</w:t>
      </w:r>
      <w:r>
        <w:t xml:space="preserve"> </w:t>
      </w:r>
      <w:r>
        <w:rPr>
          <w:iCs/>
          <w:i/>
        </w:rPr>
        <w:t xml:space="preserve">Guía de Formación Continua para Fisioterapeutas en España</w:t>
      </w:r>
      <w:r>
        <w:t xml:space="preserve">. Madrid: CGF.</w:t>
      </w:r>
    </w:p>
    <w:p>
      <w:pPr>
        <w:pStyle w:val="BodyText"/>
      </w:pPr>
      <w:r>
        <w:t xml:space="preserve">This guide from the General Council of Physiotherapy explains the mandatory continuing education requirements for maintaining professional registration. In Madrid, where medical technology and treatment methodologies evolve rapidly, staying updated is crucial. The document lists approved courses and workshops, many of which are hosted in Madrid. It is a practical resource for Physiotherapists seeking to enhance their skills in specialized areas such as neuro-rehabilitation or pediatric physiotherapy, ensuring they remain compliant with national and regional standards.</w:t>
      </w:r>
    </w:p>
    <w:bookmarkEnd w:id="27"/>
    <w:bookmarkEnd w:id="28"/>
    <w:bookmarkStart w:id="31" w:name="economic-and-social-context"/>
    <w:p>
      <w:pPr>
        <w:pStyle w:val="Heading2"/>
      </w:pPr>
      <w:r>
        <w:t xml:space="preserve">Economic and Social Context</w:t>
      </w:r>
    </w:p>
    <w:bookmarkStart w:id="29" w:name="Xca6b01ef5063da26c83a5a9c8f8802add085d7d"/>
    <w:p>
      <w:pPr>
        <w:pStyle w:val="Heading3"/>
      </w:pPr>
      <w:r>
        <w:t xml:space="preserve">7. The Private Physiotherapy Market in Madrid</w:t>
      </w:r>
    </w:p>
    <w:p>
      <w:pPr>
        <w:pStyle w:val="FirstParagraph"/>
      </w:pPr>
      <w:r>
        <w:t xml:space="preserve">Fernández-García, M. (2020). "Economic Trends in Private Physiotherapy Clinics in Madrid: Challenges and Opportunities."</w:t>
      </w:r>
      <w:r>
        <w:t xml:space="preserve"> </w:t>
      </w:r>
      <w:r>
        <w:rPr>
          <w:iCs/>
          <w:i/>
        </w:rPr>
        <w:t xml:space="preserve">Spanish Health Economics Review</w:t>
      </w:r>
      <w:r>
        <w:t xml:space="preserve">, 15(3), 89-104.</w:t>
      </w:r>
    </w:p>
    <w:p>
      <w:pPr>
        <w:pStyle w:val="BodyText"/>
      </w:pPr>
      <w:r>
        <w:t xml:space="preserve">This economic analysis provides insight into the business side of physiotherapy in Madrid. It discusses the growth of private clinics, the impact of insurance companies, and the pricing structures prevalent in the city. For a Physiotherapist considering private practice or employment in the private sector, this source offers valuable data on market saturation, patient expectations, and financial sustainability. It underscores the competitive nature of the Madrid market and the importance of specialized services to attract clients.</w:t>
      </w:r>
    </w:p>
    <w:bookmarkEnd w:id="29"/>
    <w:bookmarkStart w:id="30" w:name="X0342e6b2d9b8fc1f6f494c93744293cc60ee705"/>
    <w:p>
      <w:pPr>
        <w:pStyle w:val="Heading3"/>
      </w:pPr>
      <w:r>
        <w:t xml:space="preserve">8. Public Health Challenges and Physiotherapy</w:t>
      </w:r>
    </w:p>
    <w:p>
      <w:pPr>
        <w:pStyle w:val="FirstParagraph"/>
      </w:pPr>
      <w:r>
        <w:t xml:space="preserve">Comunidad de Madrid. (2023).</w:t>
      </w:r>
      <w:r>
        <w:t xml:space="preserve"> </w:t>
      </w:r>
      <w:r>
        <w:rPr>
          <w:iCs/>
          <w:i/>
        </w:rPr>
        <w:t xml:space="preserve">Estrategia de Salud Musculoesquelética 2023-2027</w:t>
      </w:r>
      <w:r>
        <w:t xml:space="preserve">. Madrid: Consejería de Sanidad.</w:t>
      </w:r>
    </w:p>
    <w:p>
      <w:pPr>
        <w:pStyle w:val="BodyText"/>
      </w:pPr>
      <w:r>
        <w:t xml:space="preserve">This government strategy document outlines the public health priorities for the Madrid region, with a significant focus on musculoskeletal health. It highlights the role of the Physiotherapist in preventive care and community health programs. The text is essential for understanding how public policy in Madrid influences the demand for physiotherapy services. It demonstrates the government's recognition of physiotherapy as a key component in reducing healthcare costs and improving the quality of life for residents, particularly in addressing issues related to sedentary lifestyles and aging populations.</w:t>
      </w:r>
    </w:p>
    <w:bookmarkEnd w:id="30"/>
    <w:bookmarkEnd w:id="31"/>
    <w:bookmarkStart w:id="32" w:name="conclusion"/>
    <w:p>
      <w:pPr>
        <w:pStyle w:val="Heading2"/>
      </w:pPr>
      <w:r>
        <w:t xml:space="preserve">Conclusion</w:t>
      </w:r>
    </w:p>
    <w:p>
      <w:pPr>
        <w:pStyle w:val="FirstParagraph"/>
      </w:pPr>
      <w:r>
        <w:t xml:space="preserve">The selected bibliography illustrates the multifaceted nature of the Physiotherapist's role in Madrid, Spain. From strict regulatory oversight by the COFCM to dynamic clinical environments in both public and private sectors, the profession is characterized by high standards and significant responsibility. These sources collectively provide a robust framework for understanding the legal, clinical, educational, and economic dimensions of physiotherapy practice in this vibrant European capital.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Madrid, Spain</dc:title>
  <dc:creator/>
  <dc:language>en</dc:language>
  <cp:keywords/>
  <dcterms:created xsi:type="dcterms:W3CDTF">2026-08-07T03:44:12Z</dcterms:created>
  <dcterms:modified xsi:type="dcterms:W3CDTF">2026-08-07T03:44:12Z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