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in</w:t>
      </w:r>
      <w:r>
        <w:t xml:space="preserve"> </w:t>
      </w:r>
      <w:r>
        <w:t xml:space="preserve">Sudan</w:t>
      </w:r>
      <w:r>
        <w:t xml:space="preserve"> </w:t>
      </w:r>
      <w:r>
        <w:t xml:space="preserve">Khartoum</w:t>
      </w:r>
    </w:p>
    <w:bookmarkStart w:id="23" w:name="X357cf608d5257063b317a038008f3afa90a1b01"/>
    <w:p>
      <w:pPr>
        <w:pStyle w:val="Heading1"/>
      </w:pPr>
      <w:r>
        <w:t xml:space="preserve">Annotated Bibliography: The Role and Challenges of the Physiotherapist in Sudan Khartoum</w:t>
      </w:r>
    </w:p>
    <w:p>
      <w:pPr>
        <w:pStyle w:val="FirstParagraph"/>
      </w:pPr>
      <w:r>
        <w:t xml:space="preserve">This annotated bibliography compiles key literature regarding the practice, education, and challenges faced by physiotherapists in Sudan, with a specific focus on the capital city, Khartoum. The selected sources address the impact of conflict, the state of rehabilitation infrastructure, and the educational standards required for physiotherapists operating within the Sudanese healthcare system.</w:t>
      </w:r>
    </w:p>
    <w:bookmarkStart w:id="20" w:name="introduction"/>
    <w:p>
      <w:pPr>
        <w:pStyle w:val="Heading2"/>
      </w:pPr>
      <w:r>
        <w:t xml:space="preserve">Introduction</w:t>
      </w:r>
    </w:p>
    <w:p>
      <w:pPr>
        <w:pStyle w:val="FirstParagraph"/>
      </w:pPr>
      <w:r>
        <w:t xml:space="preserve">The profession of the physiotherapist in Sudan Khartoum is defined by a complex interplay of academic rigor and humanitarian necessity. As the central hub for medical care in the country, Khartoum hosts the primary teaching hospitals and rehabilitation centers. However, recent geopolitical instability has drastically altered the landscape for healthcare professionals. The following annotations review literature that contextualizes the physiotherapist's role within this specific environment.</w:t>
      </w:r>
    </w:p>
    <w:bookmarkEnd w:id="20"/>
    <w:bookmarkStart w:id="21" w:name="references"/>
    <w:p>
      <w:pPr>
        <w:pStyle w:val="Heading2"/>
      </w:pPr>
      <w:r>
        <w:t xml:space="preserve">References</w:t>
      </w:r>
    </w:p>
    <w:p>
      <w:pPr>
        <w:pStyle w:val="FirstParagraph"/>
      </w:pPr>
      <w:r>
        <w:t xml:space="preserve">World Health Organization (WHO). (2023).</w:t>
      </w:r>
      <w:r>
        <w:t xml:space="preserve"> </w:t>
      </w:r>
      <w:r>
        <w:rPr>
          <w:iCs/>
          <w:i/>
        </w:rPr>
        <w:t xml:space="preserve">Health Workforce in Sudan: Status and Challenges in Khartoum State</w:t>
      </w:r>
      <w:r>
        <w:t xml:space="preserve">. Geneva: World Health Organization.</w:t>
      </w:r>
    </w:p>
    <w:p>
      <w:pPr>
        <w:pStyle w:val="BodyText"/>
      </w:pPr>
      <w:r>
        <w:t xml:space="preserve">This report provides a comprehensive overview of the healthcare workforce in Sudan, with specific data regarding Khartoum. It highlights that while the number of physiotherapists has increased over the last decade due to expanded university programs, there is a critical maldistribution of specialists. The document notes that the majority of qualified physiotherapists are concentrated in Khartoum, leaving rural areas underserved. For the physiotherapist in Khartoum, this source is vital as it outlines the systemic pressure on urban facilities to absorb patients from surrounding regions. It also addresses the impact of recent conflicts on staff retention, noting a significant exodus of skilled rehabilitation professionals from the capital.</w:t>
      </w:r>
    </w:p>
    <w:p>
      <w:pPr>
        <w:pStyle w:val="BodyText"/>
      </w:pPr>
      <w:r>
        <w:t xml:space="preserve">Elamin, A., &amp; Ahmed, S. (2022).</w:t>
      </w:r>
      <w:r>
        <w:t xml:space="preserve"> </w:t>
      </w:r>
      <w:r>
        <w:rPr>
          <w:iCs/>
          <w:i/>
        </w:rPr>
        <w:t xml:space="preserve">Rehabilitation Needs in Post-Conflict Sudan: The Role of Physiotherapy in Khartoum Teaching Hospitals</w:t>
      </w:r>
      <w:r>
        <w:t xml:space="preserve">. Sudanese Journal of Medical Sciences, 17(2), 45-58.</w:t>
      </w:r>
    </w:p>
    <w:p>
      <w:pPr>
        <w:pStyle w:val="BodyText"/>
      </w:pPr>
      <w:r>
        <w:t xml:space="preserve">This peer-reviewed article focuses specifically on the clinical demands placed on physiotherapists in Khartoum's major teaching hospitals. The authors argue that the physiotherapist in Sudan Khartoum must be trained not only in standard musculoskeletal rehabilitation but also in trauma care and prosthetics due to the high volume of war-related injuries. The study emphasizes that the current curriculum in Khartoum universities is adapting to include more trauma-focused modules. This source is essential for understanding the evolving clinical scope of practice for physiotherapists in the region, shifting from chronic disease management to acute trauma rehabilitation.</w:t>
      </w:r>
    </w:p>
    <w:p>
      <w:pPr>
        <w:pStyle w:val="BodyText"/>
      </w:pPr>
      <w:r>
        <w:t xml:space="preserve">Sudanese Medical Syndicate. (2021).</w:t>
      </w:r>
      <w:r>
        <w:t xml:space="preserve"> </w:t>
      </w:r>
      <w:r>
        <w:rPr>
          <w:iCs/>
          <w:i/>
        </w:rPr>
        <w:t xml:space="preserve">Code of Ethics and Practice Standards for Physiotherapists in Sudan</w:t>
      </w:r>
      <w:r>
        <w:t xml:space="preserve">. Khartoum: SMS Publications.</w:t>
      </w:r>
    </w:p>
    <w:p>
      <w:pPr>
        <w:pStyle w:val="BodyText"/>
      </w:pPr>
      <w:r>
        <w:t xml:space="preserve">Published by the governing body for medical professionals in the country, this document outlines the legal and ethical framework within which a physiotherapist in Sudan Khartoum must operate. It details the requirements for licensure, continuing professional development, and patient confidentiality. The text is particularly relevant for understanding the regulatory environment in Khartoum, which serves as the administrative center for the syndicate. It underscores the responsibility of the physiotherapist to maintain high standards of care despite resource limitations, a common challenge in the Sudanese healthcare context.</w:t>
      </w:r>
    </w:p>
    <w:p>
      <w:pPr>
        <w:pStyle w:val="BodyText"/>
      </w:pPr>
      <w:r>
        <w:t xml:space="preserve">International Committee of the Red Cross (ICRC). (2023).</w:t>
      </w:r>
      <w:r>
        <w:t xml:space="preserve"> </w:t>
      </w:r>
      <w:r>
        <w:rPr>
          <w:iCs/>
          <w:i/>
        </w:rPr>
        <w:t xml:space="preserve">Rehabilitation Services in Conflict Zones: Case Study of Khartoum</w:t>
      </w:r>
      <w:r>
        <w:t xml:space="preserve">. Geneva: ICRC.</w:t>
      </w:r>
    </w:p>
    <w:p>
      <w:pPr>
        <w:pStyle w:val="BodyText"/>
      </w:pPr>
      <w:r>
        <w:t xml:space="preserve">This case study examines the collaboration between international aid organizations and local physiotherapists in Khartoum during periods of acute conflict. It highlights how physiotherapists in Sudan Khartoum often work in partnership with NGOs to provide essential mobility aids and rehabilitation services when public infrastructure fails. The document provides insight into the humanitarian aspect of the profession in this region, illustrating how the physiotherapist acts as a critical link in the chain of care for displaced persons and injured civilians. It is a key resource for understanding the non-clinical, logistical challenges faced by practitioners in the capital.</w:t>
      </w:r>
    </w:p>
    <w:p>
      <w:pPr>
        <w:pStyle w:val="BodyText"/>
      </w:pPr>
      <w:r>
        <w:t xml:space="preserve">University of Khartoum, Faculty of Medical Sciences. (2020).</w:t>
      </w:r>
      <w:r>
        <w:t xml:space="preserve"> </w:t>
      </w:r>
      <w:r>
        <w:rPr>
          <w:iCs/>
          <w:i/>
        </w:rPr>
        <w:t xml:space="preserve">Curriculum Review for the Bachelor of Physiotherapy</w:t>
      </w:r>
      <w:r>
        <w:t xml:space="preserve">. Khartoum: University Press.</w:t>
      </w:r>
    </w:p>
    <w:p>
      <w:pPr>
        <w:pStyle w:val="BodyText"/>
      </w:pPr>
      <w:r>
        <w:t xml:space="preserve">This internal university document reviews the educational standards for training physiotherapists in Sudan. As the University of Khartoum is the premier institution for medical education in the country, this source is authoritative. It discusses the integration of evidence-based practice into the training of future physiotherapists. The review emphasizes the need for graduates to be adaptable, capable of working in low-resource settings typical of many clinics in Khartoum. For any physiotherapist practicing in Sudan Khartoum, this document provides context on the foundational training and competencies expected by the local medical community.</w:t>
      </w:r>
    </w:p>
    <w:p>
      <w:pPr>
        <w:pStyle w:val="BodyText"/>
      </w:pPr>
      <w:r>
        <w:t xml:space="preserve">Omer, H., &amp; Ibrahim, M. (2021).</w:t>
      </w:r>
      <w:r>
        <w:t xml:space="preserve"> </w:t>
      </w:r>
      <w:r>
        <w:rPr>
          <w:iCs/>
          <w:i/>
        </w:rPr>
        <w:t xml:space="preserve">Barriers to Physiotherapy Access in Urban Sudan: A Khartoum Perspective</w:t>
      </w:r>
      <w:r>
        <w:t xml:space="preserve">. African Journal of Primary Health Care &amp; Family Medicine, 13(1), e1-e9.</w:t>
      </w:r>
    </w:p>
    <w:p>
      <w:pPr>
        <w:pStyle w:val="BodyText"/>
      </w:pPr>
      <w:r>
        <w:t xml:space="preserve">This study investigates the socioeconomic barriers that prevent patients in Khartoum from accessing physiotherapy services. It reveals that while physiotherapists are available in the capital, cost and transportation remain significant hurdles for the average citizen. The authors suggest that physiotherapists in Sudan Khartoum are increasingly involved in community outreach programs to mitigate these barriers. This source is valuable for understanding the public health perspective of the profession, highlighting the physiotherapist's role in advocating for accessible care within the urban landscape of Khartoum.</w:t>
      </w:r>
    </w:p>
    <w:p>
      <w:pPr>
        <w:pStyle w:val="BodyText"/>
      </w:pPr>
      <w:r>
        <w:t xml:space="preserve">Global Rehabilitation Network. (2022).</w:t>
      </w:r>
      <w:r>
        <w:t xml:space="preserve"> </w:t>
      </w:r>
      <w:r>
        <w:rPr>
          <w:iCs/>
          <w:i/>
        </w:rPr>
        <w:t xml:space="preserve">Technology and Innovation in Physiotherapy: Lessons from Khartoum</w:t>
      </w:r>
      <w:r>
        <w:t xml:space="preserve">. London: GRN Publications.</w:t>
      </w:r>
    </w:p>
    <w:p>
      <w:pPr>
        <w:pStyle w:val="BodyText"/>
      </w:pPr>
      <w:r>
        <w:t xml:space="preserve">This report explores how physiotherapists in Khartoum are utilizing low-cost technology and innovation to overcome equipment shortages. It showcases examples of locally fabricated rehabilitation tools used by physiotherapists in Sudan Khartoum. The document argues that the constraints of the local environment have fostered a unique culture of ingenuity among practitioners. This source is particularly relevant for physiotherapists looking to adapt their practice to resource-limited settings, demonstrating how the profession in Khartoum is evolving through practical innovation rather than reliance on expensive imported technology.</w:t>
      </w:r>
    </w:p>
    <w:p>
      <w:pPr>
        <w:pStyle w:val="BodyText"/>
      </w:pPr>
      <w:r>
        <w:t xml:space="preserve">Sudanese Association of Physiotherapists. (2023).</w:t>
      </w:r>
      <w:r>
        <w:t xml:space="preserve"> </w:t>
      </w:r>
      <w:r>
        <w:rPr>
          <w:iCs/>
          <w:i/>
        </w:rPr>
        <w:t xml:space="preserve">Annual Report: Professional Development and Advocacy</w:t>
      </w:r>
      <w:r>
        <w:t xml:space="preserve">. Khartoum: SAP.</w:t>
      </w:r>
    </w:p>
    <w:p>
      <w:pPr>
        <w:pStyle w:val="BodyText"/>
      </w:pPr>
      <w:r>
        <w:t xml:space="preserve">This annual report provides a snapshot of the professional activities of the physiotherapist community in Sudan. It details workshops, conferences, and advocacy efforts led by the association in Khartoum. The report emphasizes the importance of networking and continuous education for physiotherapists in Sudan Khartoum to stay updated with global standards. It also addresses the mental health challenges faced by physiotherapists working in high-stress environments in the capital. This source is crucial for understanding the professional support systems available to physiotherapists in the region.</w:t>
      </w:r>
    </w:p>
    <w:bookmarkEnd w:id="21"/>
    <w:bookmarkStart w:id="22" w:name="conclusion"/>
    <w:p>
      <w:pPr>
        <w:pStyle w:val="Heading2"/>
      </w:pPr>
      <w:r>
        <w:t xml:space="preserve">Conclusion</w:t>
      </w:r>
    </w:p>
    <w:p>
      <w:pPr>
        <w:pStyle w:val="FirstParagraph"/>
      </w:pPr>
      <w:r>
        <w:t xml:space="preserve">The literature reviewed demonstrates that the role of the physiotherapist in Sudan Khartoum is multifaceted, requiring clinical expertise, adaptability, and resilience. The sources collectively paint a picture of a profession that is central to the rehabilitation needs of the population, yet operates under significant systemic and environmental pressures. For any stakeholder involved in healthcare in Sudan Khartoum, understanding these dynamics is essential for supporting the effective practice of physiotherapy.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in Sudan Khartoum</dc:title>
  <dc:creator/>
  <dc:language>en</dc:language>
  <cp:keywords/>
  <dcterms:created xsi:type="dcterms:W3CDTF">2026-08-07T02:14:39Z</dcterms:created>
  <dcterms:modified xsi:type="dcterms:W3CDTF">2026-08-07T02:14:39Z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