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3" w:name="X2efa748b77895ef16ecb4fa1d8b7aa2ccd3efd0"/>
    <w:p>
      <w:pPr>
        <w:pStyle w:val="Heading1"/>
      </w:pPr>
      <w:r>
        <w:t xml:space="preserve">Annotated Bibliography: The Role and Regulation of the Physiotherapist in Zurich, Switzerland</w:t>
      </w:r>
    </w:p>
    <w:p>
      <w:pPr>
        <w:pStyle w:val="FirstParagraph"/>
      </w:pPr>
      <w:r>
        <w:t xml:space="preserve">This annotated bibliography compiles essential resources regarding the professional landscape, legal framework, and clinical practice of physiotherapists within the canton of Zurich, Switzerland. The selected sources cover the transition from vocational training to university education, the specific requirements of the Swiss health insurance system (LAMal), and the integration of physiotherapy into the high-standard healthcare infrastructure of Zurich.</w:t>
      </w:r>
    </w:p>
    <w:bookmarkStart w:id="20" w:name="introduction"/>
    <w:p>
      <w:pPr>
        <w:pStyle w:val="Heading2"/>
      </w:pPr>
      <w:r>
        <w:t xml:space="preserve">Introduction</w:t>
      </w:r>
    </w:p>
    <w:p>
      <w:pPr>
        <w:pStyle w:val="FirstParagraph"/>
      </w:pPr>
      <w:r>
        <w:t xml:space="preserve">The profession of the physiotherapist in Switzerland has undergone significant transformation in recent decades. In Zurich, the economic and cultural capital of the country, the demand for high-quality rehabilitation services is particularly high. Understanding the regulatory environment is crucial for any practitioner or researcher. The following entries provide a comprehensive overview of the educational standards, legal obligations, and clinical expectations for physiotherapists operating in this specific region.</w:t>
      </w:r>
    </w:p>
    <w:bookmarkEnd w:id="20"/>
    <w:bookmarkStart w:id="21" w:name="bibliography"/>
    <w:p>
      <w:pPr>
        <w:pStyle w:val="Heading2"/>
      </w:pPr>
      <w:r>
        <w:t xml:space="preserve">Bibliography</w:t>
      </w:r>
    </w:p>
    <w:p>
      <w:pPr>
        <w:pStyle w:val="FirstParagraph"/>
      </w:pPr>
      <w:r>
        <w:t xml:space="preserve">Swiss Confederation. (2013). Federal Act on the Recognition of Professional Qualifications in the Health Professions (HPG). Bern: Federal Office of Public Health.</w:t>
      </w:r>
    </w:p>
    <w:p>
      <w:pPr>
        <w:pStyle w:val="BodyText"/>
      </w:pPr>
      <w:r>
        <w:t xml:space="preserve">This federal legislation is the cornerstone of the physiotherapist profession in Switzerland. It establishes the mandatory university-level education required to practice as a physiotherapist, replacing the previous vocational training model. For a physiotherapist in Zurich, this act is critical as it defines the protected title and the scope of practice. The document outlines the requirements for the "Physiotherapist HF" (Higher Education Institution) qualification, which is the standard credential required to work in Zurich's major hospitals, such as the University Hospital Zurich (USZ). It ensures that practitioners meet the rigorous standards expected in the Swiss healthcare system.</w:t>
      </w:r>
    </w:p>
    <w:p>
      <w:pPr>
        <w:pStyle w:val="BodyText"/>
      </w:pPr>
      <w:r>
        <w:t xml:space="preserve">Swiss Association of Physiotherapists (SAP). (2021). Code of Ethics and Professional Conduct. Bern: SAP.</w:t>
      </w:r>
    </w:p>
    <w:p>
      <w:pPr>
        <w:pStyle w:val="BodyText"/>
      </w:pPr>
      <w:r>
        <w:t xml:space="preserve">The Swiss Association of Physiotherapists (SAP) serves as the primary professional body in the country. This code of ethics is essential reading for any physiotherapist working in Zurich. It details the professional responsibilities, patient confidentiality requirements, and ethical dilemmas specific to the Swiss context. Given Zurich's diverse population and high standard of living, this document provides guidance on maintaining professional integrity while navigating complex patient-provider relationships. It is a mandatory reference for maintaining membership in the professional association, which is often required for employment in the canton.</w:t>
      </w:r>
    </w:p>
    <w:p>
      <w:pPr>
        <w:pStyle w:val="BodyText"/>
      </w:pPr>
      <w:r>
        <w:t xml:space="preserve">Federal Office of Public Health (FOPH). (2020). Ordinance on the Recognition of Professional Qualifications in the Health Professions (HPV). Bern: FOPH.</w:t>
      </w:r>
    </w:p>
    <w:p>
      <w:pPr>
        <w:pStyle w:val="BodyText"/>
      </w:pPr>
      <w:r>
        <w:t xml:space="preserve">This ordinance provides the technical details supporting the Federal Act (HPG). For a physiotherapist in Zurich, this document is vital for understanding the specific curriculum requirements and the recognition of foreign qualifications. Zurich attracts many international professionals; therefore, this text is crucial for those seeking to validate their credentials to practice legally in the canton. It outlines the examination processes and the specific competencies a physiotherapist must demonstrate to be recognized by the Swiss authorities.</w:t>
      </w:r>
    </w:p>
    <w:p>
      <w:pPr>
        <w:pStyle w:val="BodyText"/>
      </w:pPr>
      <w:r>
        <w:t xml:space="preserve">Swiss Federal Insurance Office (SFIO). (2022). Guidelines on the Coverage of Physiotherapy under the Health Insurance Act (LAMal). Bern: SFIO.</w:t>
      </w:r>
    </w:p>
    <w:p>
      <w:pPr>
        <w:pStyle w:val="BodyText"/>
      </w:pPr>
      <w:r>
        <w:t xml:space="preserve">Understanding the financial framework is as important as clinical knowledge for a physiotherapist in Switzerland. This document explains how physiotherapy services are reimbursed under the mandatory health insurance scheme (LAMal). In Zurich, where healthcare costs are high, this guide clarifies the conditions under which patients can claim coverage for physiotherapy sessions. It is an indispensable resource for physiotherapists to ensure they are billing correctly and advising their patients accurately regarding their insurance benefits and potential out-of-pocket expenses.</w:t>
      </w:r>
    </w:p>
    <w:p>
      <w:pPr>
        <w:pStyle w:val="BodyText"/>
      </w:pPr>
      <w:r>
        <w:t xml:space="preserve">University of Zurich. (2023). Bachelor of Science in Physiotherapy: Curriculum and Learning Outcomes. Zurich: UZH.</w:t>
      </w:r>
    </w:p>
    <w:p>
      <w:pPr>
        <w:pStyle w:val="BodyText"/>
      </w:pPr>
      <w:r>
        <w:t xml:space="preserve">As the leading academic institution in the canton, the University of Zurich sets a high standard for physiotherapy education. This document outlines the current curriculum, which integrates evidence-based practice, clinical skills, and research methodology. For a physiotherapist in Zurich, this resource highlights the academic expectations and the continuous professional development required to stay current. It reflects the shift towards a more scientific and autonomous role for physiotherapists in the Swiss healthcare system, emphasizing the importance of critical thinking and clinical reasoning.</w:t>
      </w:r>
    </w:p>
    <w:p>
      <w:pPr>
        <w:pStyle w:val="BodyText"/>
      </w:pPr>
      <w:r>
        <w:t xml:space="preserve">Canton of Zurich. (2019). Health Care Act (KGesG) and Related Ordinances. Zurich: Department of Justice and Home Affairs.</w:t>
      </w:r>
    </w:p>
    <w:p>
      <w:pPr>
        <w:pStyle w:val="BodyText"/>
      </w:pPr>
      <w:r>
        <w:t xml:space="preserve">This cantonal legislation governs the organization of healthcare services within Zurich. It is particularly relevant for physiotherapists who wish to establish private practices or work in cantonal facilities. The act outlines the requirements for facility accreditation, patient rights, and the integration of physiotherapy into the broader healthcare network. For a physiotherapist in Zurich, understanding these local regulations is essential for compliance and for navigating the administrative landscape of the canton's healthcare system.</w:t>
      </w:r>
    </w:p>
    <w:p>
      <w:pPr>
        <w:pStyle w:val="BodyText"/>
      </w:pPr>
      <w:r>
        <w:t xml:space="preserve">Swiss Society for Physiotherapy Research (SSPR). (2021). State of the Art in Physiotherapy Practice in Switzerland. Zurich: SSPR.</w:t>
      </w:r>
    </w:p>
    <w:p>
      <w:pPr>
        <w:pStyle w:val="BodyText"/>
      </w:pPr>
      <w:r>
        <w:t xml:space="preserve">This report provides an overview of the current trends and research in physiotherapy within Switzerland. It highlights the emphasis on evidence-based practice and the integration of new technologies in rehabilitation. For a physiotherapist in Zurich, a city known for its innovation, this document is valuable for understanding the latest clinical guidelines and best practices. It underscores the importance of continuous learning and adaptation to new scientific findings to provide high-quality care to patients in a competitive healthcare environment.</w:t>
      </w:r>
    </w:p>
    <w:p>
      <w:pPr>
        <w:pStyle w:val="BodyText"/>
      </w:pPr>
      <w:r>
        <w:t xml:space="preserve">Zurich Chamber of Commerce. (2022). Guide for Health Professionals Establishing a Practice in Zurich. Zurich: ZCC.</w:t>
      </w:r>
    </w:p>
    <w:p>
      <w:pPr>
        <w:pStyle w:val="BodyText"/>
      </w:pPr>
      <w:r>
        <w:t xml:space="preserve">This practical guide is essential for physiotherapists considering self-employment in Zurich. It covers the legal, financial, and administrative steps required to open a private practice. The document addresses specific local requirements, such as zoning laws, tax obligations, and business registration. For a physiotherapist in Zurich, this resource provides a clear roadmap for navigating the entrepreneurial aspects of the profession, ensuring a smooth transition from employee to business owner in one of Switzerland's most dynamic economic hubs.</w:t>
      </w:r>
    </w:p>
    <w:bookmarkEnd w:id="21"/>
    <w:bookmarkStart w:id="22" w:name="conclusion"/>
    <w:p>
      <w:pPr>
        <w:pStyle w:val="Heading2"/>
      </w:pPr>
      <w:r>
        <w:t xml:space="preserve">Conclusion</w:t>
      </w:r>
    </w:p>
    <w:p>
      <w:pPr>
        <w:pStyle w:val="FirstParagraph"/>
      </w:pPr>
      <w:r>
        <w:t xml:space="preserve">The profession of the physiotherapist in Zurich, Switzerland, is characterized by high educational standards, strict regulatory oversight, and a strong emphasis on evidence-based practice. The resources compiled in this annotated bibliography provide a comprehensive foundation for understanding the legal, ethical, and clinical dimensions of the profession. Whether for a newly qualified graduate or an experienced practitioner, these documents are essential for ensuring compliance and delivering high-quality care in the canton of Zurich.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Zurich, Switzerland</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