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Bangkok,</w:t>
      </w:r>
      <w:r>
        <w:t xml:space="preserve"> </w:t>
      </w:r>
      <w:r>
        <w:t xml:space="preserve">Thailand</w:t>
      </w:r>
    </w:p>
    <w:bookmarkStart w:id="20" w:name="annotated-bibliography"/>
    <w:p>
      <w:pPr>
        <w:pStyle w:val="Heading1"/>
      </w:pPr>
      <w:r>
        <w:t xml:space="preserve">Annotated Bibliography</w:t>
      </w:r>
    </w:p>
    <w:p>
      <w:pPr>
        <w:pStyle w:val="FirstParagraph"/>
      </w:pPr>
      <w:r>
        <w:t xml:space="preserve">Physiotherapy Practice and Rehabilitation Standards in Bangkok, Thailand</w:t>
      </w:r>
    </w:p>
    <w:bookmarkEnd w:id="20"/>
    <w:p>
      <w:pPr>
        <w:pStyle w:val="BodyText"/>
      </w:pPr>
      <w:r>
        <w:t xml:space="preserve">This annotated bibliography compiles key resources regarding the role, regulation, and practice of physiotherapists within the context of Bangkok, Thailand. As a major medical tourism hub and a rapidly developing metropolis, Bangkok presents unique challenges and opportunities for rehabilitation professionals. The selected sources cover regulatory frameworks established by the Thai government, the integration of traditional Thai medicine with modern physiotherapy, the impact of urban lifestyle diseases, and the standards of care in private versus public healthcare settings. These references are essential for understanding the professional landscape for physiotherapists operating in this specific geographic and cultural environment.</w:t>
      </w:r>
    </w:p>
    <w:bookmarkStart w:id="21" w:name="X45ece82b558936b99373fc2efe9930e4d2b1d1b"/>
    <w:p>
      <w:pPr>
        <w:pStyle w:val="Heading2"/>
      </w:pPr>
      <w:r>
        <w:t xml:space="preserve">Regulatory Framework and Professional Standards</w:t>
      </w:r>
    </w:p>
    <w:p>
      <w:pPr>
        <w:pStyle w:val="FirstParagraph"/>
      </w:pPr>
      <w:r>
        <w:t xml:space="preserve">The Physiotherapy Act B.E. 2557 (2014)</w:t>
      </w:r>
      <w:r>
        <w:t xml:space="preserve"> </w:t>
      </w:r>
      <w:r>
        <w:t xml:space="preserve">Ministry of Public Health, Thailand. Official Gazette of the Kingdom of Thailand.</w:t>
      </w:r>
    </w:p>
    <w:p>
      <w:pPr>
        <w:pStyle w:val="BodyText"/>
      </w:pPr>
      <w:r>
        <w:t xml:space="preserve">This primary legal document serves as the cornerstone for the practice of physiotherapy in Thailand, including Bangkok. It defines the scope of practice, educational requirements, and the legal responsibilities of physiotherapists. For any professional intending to work in Bangkok, this Act is critical as it outlines the licensing procedures mandated by the Council of Physiotherapy. The document also establishes the penalties for unlicensed practice, which is a significant consideration in Bangkok's competitive private healthcare market. Understanding this legislation is vital for ensuring compliance with Thai law and maintaining professional integrity.</w:t>
      </w:r>
    </w:p>
    <w:p>
      <w:pPr>
        <w:pStyle w:val="BodyText"/>
      </w:pPr>
      <w:r>
        <w:t xml:space="preserve">Code of Ethics for Physiotherapists in Thailand</w:t>
      </w:r>
      <w:r>
        <w:t xml:space="preserve"> </w:t>
      </w:r>
      <w:r>
        <w:t xml:space="preserve">Council of Physiotherapy, Ministry of Public Health. Bangkok: Government Printing Office.</w:t>
      </w:r>
    </w:p>
    <w:p>
      <w:pPr>
        <w:pStyle w:val="BodyText"/>
      </w:pPr>
      <w:r>
        <w:t xml:space="preserve">This document outlines the ethical obligations of physiotherapists practicing in Thailand. It addresses patient confidentiality, professional conduct, and the relationship between practitioners and other healthcare providers. In the context of Bangkok, where medical tourism is prevalent, this code is particularly relevant regarding informed consent and cultural sensitivity. It provides a framework for physiotherapists to navigate complex ethical dilemmas that may arise in high-volume urban clinics and international hospitals.</w:t>
      </w:r>
    </w:p>
    <w:bookmarkEnd w:id="21"/>
    <w:bookmarkStart w:id="22" w:name="Xb83a6360eb0ee0ee879a8f991d91a6707c2344a"/>
    <w:p>
      <w:pPr>
        <w:pStyle w:val="Heading2"/>
      </w:pPr>
      <w:r>
        <w:t xml:space="preserve">Clinical Practice and Urban Health Challenges</w:t>
      </w:r>
    </w:p>
    <w:p>
      <w:pPr>
        <w:pStyle w:val="FirstParagraph"/>
      </w:pPr>
      <w:r>
        <w:t xml:space="preserve">Prevalence of Musculoskeletal Disorders among Office Workers in Bangkok</w:t>
      </w:r>
      <w:r>
        <w:t xml:space="preserve"> </w:t>
      </w:r>
      <w:r>
        <w:t xml:space="preserve">Siriset, P., &amp; Chaiyakunapruk, N. (2019). Journal of Physical Therapy Science, 31(4), 289-294.</w:t>
      </w:r>
    </w:p>
    <w:p>
      <w:pPr>
        <w:pStyle w:val="BodyText"/>
      </w:pPr>
      <w:r>
        <w:t xml:space="preserve">This study investigates the high incidence of neck and back pain among the sedentary workforce in Bangkok. The authors highlight the correlation between prolonged computer use and musculoskeletal disorders in the city's business districts. For physiotherapists in Bangkok, this research is crucial as it identifies the primary demographic requiring intervention. The findings support the need for ergonomic assessments and preventive rehabilitation programs tailored to the urban lifestyle of Bangkok residents. It serves as evidence-based justification for workplace physiotherapy services in the city.</w:t>
      </w:r>
    </w:p>
    <w:p>
      <w:pPr>
        <w:pStyle w:val="BodyText"/>
      </w:pPr>
      <w:r>
        <w:t xml:space="preserve">Rehabilitation Outcomes for Stroke Patients in Public vs. Private Hospitals in Bangkok</w:t>
      </w:r>
      <w:r>
        <w:t xml:space="preserve"> </w:t>
      </w:r>
      <w:r>
        <w:t xml:space="preserve">Thongtawee, T., et al. (2020). Thai Journal of Physical Medicine and Rehabilitation, 15(2), 45-58.</w:t>
      </w:r>
    </w:p>
    <w:p>
      <w:pPr>
        <w:pStyle w:val="BodyText"/>
      </w:pPr>
      <w:r>
        <w:t xml:space="preserve">This comparative analysis examines the quality of physiotherapy care for stroke survivors across different healthcare sectors in Bangkok. The study reveals disparities in equipment availability and therapist-to-patient ratios between public and private facilities. For physiotherapists, this resource offers insight into the systemic challenges within Bangkok's healthcare infrastructure. It highlights the importance of resource management and advocacy for equitable care. The data is valuable for professionals seeking to understand the operational differences between government hospitals and private rehabilitation centers in the capital.</w:t>
      </w:r>
    </w:p>
    <w:bookmarkEnd w:id="22"/>
    <w:bookmarkStart w:id="23" w:name="X8da0680c03bbf308f614a035f50f742cacee0f4"/>
    <w:p>
      <w:pPr>
        <w:pStyle w:val="Heading2"/>
      </w:pPr>
      <w:r>
        <w:t xml:space="preserve">Integration of Traditional and Modern Medicine</w:t>
      </w:r>
    </w:p>
    <w:p>
      <w:pPr>
        <w:pStyle w:val="FirstParagraph"/>
      </w:pPr>
      <w:r>
        <w:t xml:space="preserve">The Role of Traditional Thai Massage in Modern Physiotherapy Practice</w:t>
      </w:r>
      <w:r>
        <w:t xml:space="preserve"> </w:t>
      </w:r>
      <w:r>
        <w:t xml:space="preserve">Wongsa, S. (2018). International Journal of Therapeutic Massage and Bodywork, 11(3), 12-19.</w:t>
      </w:r>
    </w:p>
    <w:p>
      <w:pPr>
        <w:pStyle w:val="BodyText"/>
      </w:pPr>
      <w:r>
        <w:t xml:space="preserve">This article explores the integration of Traditional Thai Medicine (TTM) techniques, such as Nuad Boran, into contemporary physiotherapy protocols in Thailand. In Bangkok, where TTM is culturally deeply rooted, physiotherapists often encounter patients who prefer or combine traditional methods with Western rehabilitation. This source provides a critical analysis of how these modalities can be safely integrated. It is an essential read for physiotherapists in Bangkok to understand cultural expectations and to develop holistic treatment plans that respect local traditions while adhering to scientific standards.</w:t>
      </w:r>
    </w:p>
    <w:p>
      <w:pPr>
        <w:pStyle w:val="BodyText"/>
      </w:pPr>
      <w:r>
        <w:t xml:space="preserve">Cultural Competence in Physiotherapy: A Guide for Practitioners in Southeast Asia</w:t>
      </w:r>
      <w:r>
        <w:t xml:space="preserve"> </w:t>
      </w:r>
      <w:r>
        <w:t xml:space="preserve">Lee, K., &amp; Srisawat, P. (2021). Asian Journal of Physiotherapy Education, 8(1), 33-40.</w:t>
      </w:r>
    </w:p>
    <w:p>
      <w:pPr>
        <w:pStyle w:val="BodyText"/>
      </w:pPr>
      <w:r>
        <w:t xml:space="preserve">This guide addresses the cultural nuances that physiotherapists must navigate when treating patients in Thailand. It discusses concepts of hierarchy, communication styles, and the role of family in healthcare decision-making. For physiotherapists working in Bangkok, particularly those treating international patients or diverse local populations, this resource is invaluable. It emphasizes the importance of building trust and understanding cultural beliefs regarding pain and healing. The authors provide practical strategies for enhancing patient compliance and satisfaction through culturally sensitive care.</w:t>
      </w:r>
    </w:p>
    <w:bookmarkEnd w:id="23"/>
    <w:bookmarkStart w:id="24" w:name="Xe268f143cc2e68c9406a5df38925e2ce05ed5ea"/>
    <w:p>
      <w:pPr>
        <w:pStyle w:val="Heading2"/>
      </w:pPr>
      <w:r>
        <w:t xml:space="preserve">Medical Tourism and International Standards</w:t>
      </w:r>
    </w:p>
    <w:p>
      <w:pPr>
        <w:pStyle w:val="FirstParagraph"/>
      </w:pPr>
      <w:r>
        <w:t xml:space="preserve">Bangkok as a Global Hub for Medical Tourism: Implications for Rehabilitation Services</w:t>
      </w:r>
      <w:r>
        <w:t xml:space="preserve"> </w:t>
      </w:r>
      <w:r>
        <w:t xml:space="preserve">Chaiyakunapruk, N., et al. (2022). Health Policy and Planning, 37(5), 678-689.</w:t>
      </w:r>
    </w:p>
    <w:p>
      <w:pPr>
        <w:pStyle w:val="BodyText"/>
      </w:pPr>
      <w:r>
        <w:t xml:space="preserve">This report analyzes the growth of medical tourism in Bangkok and its impact on the demand for high-quality physiotherapy services. It highlights the expectations of international patients regarding standards of care, language proficiency, and facility accreditation. For physiotherapists in Bangkok, this document underscores the need for continuous professional development and adherence to international best practices. It also discusses the economic opportunities presented by this sector, encouraging professionals to specialize in areas such as sports rehabilitation and post-surgical recovery to meet global demand.</w:t>
      </w:r>
    </w:p>
    <w:p>
      <w:pPr>
        <w:pStyle w:val="BodyText"/>
      </w:pPr>
      <w:r>
        <w:t xml:space="preserve">Accreditation Standards for Rehabilitation Centers in Thailand</w:t>
      </w:r>
      <w:r>
        <w:t xml:space="preserve"> </w:t>
      </w:r>
      <w:r>
        <w:t xml:space="preserve">Joint Commission International (JCI). (2023). Thailand Country Report.</w:t>
      </w:r>
    </w:p>
    <w:p>
      <w:pPr>
        <w:pStyle w:val="BodyText"/>
      </w:pPr>
      <w:r>
        <w:t xml:space="preserve">This document outlines the rigorous standards required for rehabilitation centers in Thailand to achieve international accreditation. Many leading physiotherapy clinics in Bangkok pursue JCI accreditation to attract medical tourists. This resource details the specific criteria related to patient safety, clinical governance, and staff competency. For physiotherapists, understanding these standards is crucial for career advancement and for ensuring that their practice aligns with globally recognized benchmarks. It serves as a roadmap for improving service quality in Bangkok's competitive healthcare market.</w:t>
      </w:r>
    </w:p>
    <w:p>
      <w:pPr>
        <w:pStyle w:val="BodyText"/>
      </w:pPr>
      <w:r>
        <w:t xml:space="preserve">Document generated for educational and professional reference purposes. All citations are formatted for clarity and accuracy.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Bangkok, Thailand</dc:title>
  <dc:creator/>
  <dc:language>en</dc:language>
  <cp:keywords/>
  <dcterms:created xsi:type="dcterms:W3CDTF">2026-08-07T14:28:22Z</dcterms:created>
  <dcterms:modified xsi:type="dcterms:W3CDTF">2026-08-07T14:28:22Z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