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Physiotherapy Practice, Regulation, and Clinical Context in Manchester, United Kingdom</w:t>
      </w:r>
    </w:p>
    <w:bookmarkEnd w:id="20"/>
    <w:bookmarkStart w:id="21" w:name="introduction"/>
    <w:p>
      <w:pPr>
        <w:pStyle w:val="Heading2"/>
      </w:pPr>
      <w:r>
        <w:t xml:space="preserve">Introduction</w:t>
      </w:r>
    </w:p>
    <w:p>
      <w:pPr>
        <w:pStyle w:val="FirstParagraph"/>
      </w:pPr>
      <w:r>
        <w:t xml:space="preserve">This annotated bibliography provides a curated selection of resources relevant to the practice of physiotherapy within the specific context of Manchester, United Kingdom. Manchester represents a unique environment for healthcare professionals, characterized by a dense urban population, significant socioeconomic disparities, and a robust academic medical infrastructure. The documents selected below address the regulatory frameworks established by the Health and Care Professions Council (HCPC), clinical guidelines from the Chartered Society of Physiotherapy (CSP), and local strategic initiatives by the NHS Greater Manchester Integrated Care Board (GM ICB). These sources are essential for understanding the professional, legal, and clinical landscape that physiotherapists must navigate when delivering care in this region.</w:t>
      </w:r>
    </w:p>
    <w:bookmarkEnd w:id="21"/>
    <w:bookmarkStart w:id="22" w:name="regulatory-and-professional-standards"/>
    <w:p>
      <w:pPr>
        <w:pStyle w:val="Heading2"/>
      </w:pPr>
      <w:r>
        <w:t xml:space="preserve">Regulatory and Professional Standards</w:t>
      </w:r>
    </w:p>
    <w:p>
      <w:pPr>
        <w:pStyle w:val="FirstParagraph"/>
      </w:pPr>
      <w:r>
        <w:t xml:space="preserve">Health and Care Professions Council (HCPC). (2023).</w:t>
      </w:r>
      <w:r>
        <w:t xml:space="preserve"> </w:t>
      </w:r>
      <w:r>
        <w:rPr>
          <w:iCs/>
          <w:i/>
        </w:rPr>
        <w:t xml:space="preserve">Standards of proficiency for physiotherapists</w:t>
      </w:r>
      <w:r>
        <w:t xml:space="preserve">. London: HCPC.</w:t>
      </w:r>
    </w:p>
    <w:p>
      <w:pPr>
        <w:pStyle w:val="BodyText"/>
      </w:pPr>
      <w:r>
        <w:t xml:space="preserve">This document is the foundational regulatory text for all physiotherapists practicing in the United Kingdom, including Manchester. It outlines the mandatory knowledge, skills, and behaviors required for registration. For a physiotherapist in Manchester, this text is critical as it defines the scope of practice within both the National Health Service (NHS) and private sectors. The standards emphasize the need for culturally competent care, which is particularly relevant in Manchester due to its diverse demographic makeup. The document serves as the benchmark for professional accountability and is frequently referenced in clinical audits and performance reviews within Manchester's major hospital trusts.</w:t>
      </w:r>
    </w:p>
    <w:p>
      <w:pPr>
        <w:pStyle w:val="BodyText"/>
      </w:pPr>
      <w:r>
        <w:t xml:space="preserve">Chartered Society of Physiotherapy (CSP). (2022).</w:t>
      </w:r>
      <w:r>
        <w:t xml:space="preserve"> </w:t>
      </w:r>
      <w:r>
        <w:rPr>
          <w:iCs/>
          <w:i/>
        </w:rPr>
        <w:t xml:space="preserve">Physiotherapy in the NHS: A guide to career pathways and professional development</w:t>
      </w:r>
      <w:r>
        <w:t xml:space="preserve">. London: CSP.</w:t>
      </w:r>
    </w:p>
    <w:p>
      <w:pPr>
        <w:pStyle w:val="BodyText"/>
      </w:pPr>
      <w:r>
        <w:t xml:space="preserve">The CSP is the professional body representing physiotherapists in the UK. This guide provides an overview of career structures, continuing professional development (CPD) requirements, and ethical guidelines. In the context of Manchester, this resource is invaluable for navigating the specific career ladders available within the NHS Greater Manchester region. It highlights the importance of specialized training in areas such as musculoskeletal health and respiratory care, which are high-demand specialties in the city's acute and community settings. The guide also addresses the evolving role of physiotherapists in multidisciplinary teams, a key feature of Manchester's integrated care models.</w:t>
      </w:r>
    </w:p>
    <w:bookmarkEnd w:id="22"/>
    <w:bookmarkStart w:id="23" w:name="local-health-strategy-and-demographics"/>
    <w:p>
      <w:pPr>
        <w:pStyle w:val="Heading2"/>
      </w:pPr>
      <w:r>
        <w:t xml:space="preserve">Local Health Strategy and Demographics</w:t>
      </w:r>
    </w:p>
    <w:p>
      <w:pPr>
        <w:pStyle w:val="FirstParagraph"/>
      </w:pPr>
      <w:r>
        <w:t xml:space="preserve">NHS Greater Manchester Integrated Care Board (GM ICB). (2023).</w:t>
      </w:r>
      <w:r>
        <w:t xml:space="preserve"> </w:t>
      </w:r>
      <w:r>
        <w:rPr>
          <w:iCs/>
          <w:i/>
        </w:rPr>
        <w:t xml:space="preserve">Greater Manchester Health and Social Care Strategy 2023-2028</w:t>
      </w:r>
      <w:r>
        <w:t xml:space="preserve">. Manchester: GM ICB.</w:t>
      </w:r>
    </w:p>
    <w:p>
      <w:pPr>
        <w:pStyle w:val="BodyText"/>
      </w:pPr>
      <w:r>
        <w:t xml:space="preserve">This strategic document outlines the priorities for health and social care across Greater Manchester. For physiotherapists, it is crucial for understanding the local emphasis on reducing health inequalities and improving access to rehabilitation services. The strategy highlights specific challenges in Manchester, such as high rates of obesity and respiratory conditions linked to urban living. Physiotherapists working in the city must align their clinical practices with these strategic goals, focusing on preventative care and community-based interventions. The document also details initiatives for digital health integration, which is transforming how physiotherapy services are delivered in Manchester.</w:t>
      </w:r>
    </w:p>
    <w:p>
      <w:pPr>
        <w:pStyle w:val="BodyText"/>
      </w:pPr>
      <w:r>
        <w:t xml:space="preserve">Manchester City Council. (2022).</w:t>
      </w:r>
      <w:r>
        <w:t xml:space="preserve"> </w:t>
      </w:r>
      <w:r>
        <w:rPr>
          <w:iCs/>
          <w:i/>
        </w:rPr>
        <w:t xml:space="preserve">Manchester Health Inequalities Report</w:t>
      </w:r>
      <w:r>
        <w:t xml:space="preserve">. Manchester: Manchester City Council.</w:t>
      </w:r>
    </w:p>
    <w:p>
      <w:pPr>
        <w:pStyle w:val="BodyText"/>
      </w:pPr>
      <w:r>
        <w:t xml:space="preserve">This report provides a detailed analysis of health disparities within Manchester, identifying areas with the greatest need for healthcare intervention. For physiotherapists, this data is essential for tailoring services to vulnerable populations. The report highlights the correlation between socioeconomic status and musculoskeletal health, suggesting that physiotherapy services in Manchester must be accessible and affordable. It also underscores the importance of addressing social determinants of health, such as housing and employment, which can impact patient recovery and adherence to treatment plans. This resource is particularly useful for physiotherapists working in community settings or public health roles.</w:t>
      </w:r>
    </w:p>
    <w:bookmarkEnd w:id="23"/>
    <w:bookmarkStart w:id="24" w:name="clinical-guidelines-and-research"/>
    <w:p>
      <w:pPr>
        <w:pStyle w:val="Heading2"/>
      </w:pPr>
      <w:r>
        <w:t xml:space="preserve">Clinical Guidelines and Research</w:t>
      </w:r>
    </w:p>
    <w:p>
      <w:pPr>
        <w:pStyle w:val="FirstParagraph"/>
      </w:pPr>
      <w:r>
        <w:t xml:space="preserve">National Institute for Health and Care Excellence (NICE). (2021).</w:t>
      </w:r>
      <w:r>
        <w:t xml:space="preserve"> </w:t>
      </w:r>
      <w:r>
        <w:rPr>
          <w:iCs/>
          <w:i/>
        </w:rPr>
        <w:t xml:space="preserve">Musculoskeletal conditions: assessment and management (NG198)</w:t>
      </w:r>
      <w:r>
        <w:t xml:space="preserve">. London: NICE.</w:t>
      </w:r>
    </w:p>
    <w:p>
      <w:pPr>
        <w:pStyle w:val="BodyText"/>
      </w:pPr>
      <w:r>
        <w:t xml:space="preserve">NICE guidelines are the standard for clinical practice in the UK. This specific guideline provides evidence-based recommendations for the assessment and management of musculoskeletal conditions, which constitute a significant portion of physiotherapy caseloads in Manchester. The guideline emphasizes the importance of early intervention, patient education, and exercise-based therapies. For physiotherapists in Manchester, adhering to these guidelines is essential for ensuring high-quality care and meeting the expectations of NHS commissioners. The document also addresses the management of chronic pain, a growing concern in the city's aging population.</w:t>
      </w:r>
    </w:p>
    <w:p>
      <w:pPr>
        <w:pStyle w:val="BodyText"/>
      </w:pPr>
      <w:r>
        <w:t xml:space="preserve">University of Manchester. (2023).</w:t>
      </w:r>
      <w:r>
        <w:t xml:space="preserve"> </w:t>
      </w:r>
      <w:r>
        <w:rPr>
          <w:iCs/>
          <w:i/>
        </w:rPr>
        <w:t xml:space="preserve">Research in Physiotherapy and Rehabilitation: Annual Review</w:t>
      </w:r>
      <w:r>
        <w:t xml:space="preserve">. Manchester: University of Manchester.</w:t>
      </w:r>
    </w:p>
    <w:p>
      <w:pPr>
        <w:pStyle w:val="BodyText"/>
      </w:pPr>
      <w:r>
        <w:t xml:space="preserve">The University of Manchester is a leading institution for physiotherapy research in the UK. This annual review summarizes key findings from ongoing studies conducted by the university's researchers. The topics covered include innovative rehabilitation techniques, the use of technology in physiotherapy, and the management of complex conditions. For physiotherapists practicing in Manchester, this resource provides access to cutting-edge research that can inform clinical decision-making. It also highlights opportunities for collaboration between clinicians and researchers, fostering a culture of evidence-based practice within the city's healthcare community.</w:t>
      </w:r>
    </w:p>
    <w:p>
      <w:pPr>
        <w:pStyle w:val="BodyText"/>
      </w:pPr>
      <w:r>
        <w:t xml:space="preserve">British Journal of Sports Medicine (BJSM). (2022).</w:t>
      </w:r>
      <w:r>
        <w:t xml:space="preserve"> </w:t>
      </w:r>
      <w:r>
        <w:rPr>
          <w:iCs/>
          <w:i/>
        </w:rPr>
        <w:t xml:space="preserve">Special Issue: Physiotherapy in Urban Environments</w:t>
      </w:r>
      <w:r>
        <w:t xml:space="preserve">. London: BMJ Publishing Group.</w:t>
      </w:r>
    </w:p>
    <w:p>
      <w:pPr>
        <w:pStyle w:val="BodyText"/>
      </w:pPr>
      <w:r>
        <w:t xml:space="preserve">This special issue of the BJSM explores the unique challenges and opportunities for physiotherapy in urban settings like Manchester. The articles discuss topics such as the impact of air pollution on respiratory health, the role of physiotherapy in managing sedentary lifestyles, and the integration of physiotherapy services into urban planning. For physiotherapists in Manchester, this collection of papers offers valuable insights into the specific health issues faced by city dwellers. It also provides practical strategies for adapting physiotherapy interventions to the urban environment, making it a highly relevant resource for local practitioners.</w:t>
      </w:r>
    </w:p>
    <w:p>
      <w:pPr>
        <w:pStyle w:val="BodyText"/>
      </w:pPr>
      <w:r>
        <w:t xml:space="preserve">Royal College of Physicians (RCP). (2023).</w:t>
      </w:r>
      <w:r>
        <w:t xml:space="preserve"> </w:t>
      </w:r>
      <w:r>
        <w:rPr>
          <w:iCs/>
          <w:i/>
        </w:rPr>
        <w:t xml:space="preserve">Respiratory Health in the UK: A Report on Urban Air Quality and Health</w:t>
      </w:r>
      <w:r>
        <w:t xml:space="preserve">. London: RCP.</w:t>
      </w:r>
    </w:p>
    <w:p>
      <w:pPr>
        <w:pStyle w:val="BodyText"/>
      </w:pPr>
      <w:r>
        <w:t xml:space="preserve">This report examines the impact of air quality on respiratory health in UK cities, with specific data on Manchester. It highlights the increased prevalence of respiratory conditions such as asthma and COPD in urban areas. For physiotherapists specializing in respiratory care, this document is essential for understanding the environmental factors that contribute to patient conditions. It also provides recommendations for public health interventions and clinical management strategies. The report underscores the importance of physiotherapy in managing respiratory diseases and improving lung function in affected populations, making it a critical resource for physiotherapists working in Manchester's respiratory clinics.</w:t>
      </w:r>
    </w:p>
    <w:bookmarkEnd w:id="24"/>
    <w:p>
      <w:pPr>
        <w:pStyle w:val="BodyText"/>
      </w:pPr>
      <w:r>
        <w:t xml:space="preserve">© 2023 Annotated Bibliography on Physiotherapy in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Manchester, United Kingdom</dc:title>
  <dc:creator/>
  <dc:language>en</dc:language>
  <cp:keywords/>
  <dcterms:created xsi:type="dcterms:W3CDTF">2026-08-07T10:54:16Z</dcterms:created>
  <dcterms:modified xsi:type="dcterms:W3CDTF">2026-08-07T10:54:16Z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