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Chicago,</w:t>
      </w:r>
      <w:r>
        <w:t xml:space="preserve"> </w:t>
      </w:r>
      <w:r>
        <w:t xml:space="preserve">United</w:t>
      </w:r>
      <w:r>
        <w:t xml:space="preserve"> </w:t>
      </w:r>
      <w:r>
        <w:t xml:space="preserve">States</w:t>
      </w:r>
    </w:p>
    <w:bookmarkStart w:id="23" w:name="X108c211319e55e5062a91de252f7feca9751a7a"/>
    <w:p>
      <w:pPr>
        <w:pStyle w:val="Heading1"/>
      </w:pPr>
      <w:r>
        <w:t xml:space="preserve">Annotated Bibliography: The Role and Regulation of Physiotherapists in Chicago, United States</w:t>
      </w:r>
    </w:p>
    <w:p>
      <w:pPr>
        <w:pStyle w:val="FirstParagraph"/>
      </w:pPr>
      <w:r>
        <w:t xml:space="preserve">Prepared for Academic and Professional Reference</w:t>
      </w:r>
    </w:p>
    <w:p>
      <w:pPr>
        <w:pStyle w:val="BodyText"/>
      </w:pPr>
      <w:r>
        <w:t xml:space="preserve">Focus: Physical Therapy Practice, Illinois State Regulations, and Chicago Healthcare Systems</w:t>
      </w:r>
    </w:p>
    <w:p>
      <w:pPr>
        <w:pStyle w:val="BodyText"/>
      </w:pPr>
      <w:r>
        <w:t xml:space="preserve">The practice of physiotherapy, widely recognized as physical therapy in the United States, plays a critical role in the healthcare infrastructure of major metropolitan areas. Chicago, Illinois, stands as a hub for medical innovation and rehabilitation services. This annotated bibliography compiles essential resources regarding the scope of practice, licensure requirements, and clinical standards for physiotherapists operating within Chicago. The selected texts provide a comprehensive overview of the legal frameworks established by the Illinois Department of Financial and Professional Regulation (IDFPR), the educational prerequisites mandated by the Commission on Accreditation in Physical Therapy Education (CAPTE), and the specific healthcare dynamics of the Chicago region. These sources are vital for understanding how physiotherapists contribute to patient recovery, manage chronic conditions, and navigate the complex insurance and regulatory landscape of the United States.</w:t>
      </w:r>
    </w:p>
    <w:bookmarkStart w:id="20" w:name="regulatory-framework-and-licensure"/>
    <w:p>
      <w:pPr>
        <w:pStyle w:val="Heading2"/>
      </w:pPr>
      <w:r>
        <w:t xml:space="preserve">Regulatory Framework and Licensure</w:t>
      </w:r>
    </w:p>
    <w:p>
      <w:pPr>
        <w:pStyle w:val="FirstParagraph"/>
      </w:pPr>
      <w:r>
        <w:t xml:space="preserve">Illinois Department of Financial and Professional Regulation. "Physical Therapy Practice Act."</w:t>
      </w:r>
      <w:r>
        <w:t xml:space="preserve"> </w:t>
      </w:r>
      <w:r>
        <w:rPr>
          <w:iCs/>
          <w:i/>
        </w:rPr>
        <w:t xml:space="preserve">Illinois Compiled Statutes</w:t>
      </w:r>
      <w:r>
        <w:t xml:space="preserve"> </w:t>
      </w:r>
      <w:r>
        <w:t xml:space="preserve">225 ILCS 64/1-1 et seq. Springfield, IL: State of Illinois, 2023.</w:t>
      </w:r>
    </w:p>
    <w:p>
      <w:pPr>
        <w:pStyle w:val="BodyText"/>
      </w:pPr>
      <w:r>
        <w:t xml:space="preserve">This primary legal document serves as the foundational statute governing the practice of physiotherapy in the state of Illinois. For any physiotherapist intending to practice in Chicago, this Act is the definitive source of truth regarding licensure requirements, scope of practice, and ethical obligations. It details the mandatory educational credentials, including the requirement for a Doctor of Physical Therapy (DPT) degree, and the necessity of passing the National Physical Therapy Examination (NPTE). Furthermore, it outlines the specific regulations concerning direct access, allowing patients in Chicago to seek physiotherapy services without a physician's referral in many cases, subject to specific limitations. This source is essential for understanding the legal boundaries within which Chicago-based clinicians must operate to ensure compliance with state law.</w:t>
      </w:r>
    </w:p>
    <w:p>
      <w:pPr>
        <w:pStyle w:val="BodyText"/>
      </w:pPr>
      <w:r>
        <w:t xml:space="preserve">Federation of State Boards of Physical Therapy. "Licensure Requirements for Illinois."</w:t>
      </w:r>
      <w:r>
        <w:t xml:space="preserve"> </w:t>
      </w:r>
      <w:r>
        <w:rPr>
          <w:iCs/>
          <w:i/>
        </w:rPr>
        <w:t xml:space="preserve">FSBPT Licensure Database</w:t>
      </w:r>
      <w:r>
        <w:t xml:space="preserve">. Updated 2024. https://www.fsbpt.org.</w:t>
      </w:r>
    </w:p>
    <w:p>
      <w:pPr>
        <w:pStyle w:val="BodyText"/>
      </w:pPr>
      <w:r>
        <w:t xml:space="preserve">The Federation of State Boards of Physical Therapy (FSBPT) provides a centralized, user-friendly database that aggregates licensure information for all U.S. states. This specific entry for Illinois is crucial for physiotherapists relocating to Chicago from other states or for new graduates entering the workforce. It provides a concise summary of the application process, background check requirements, and continuing education mandates specific to Illinois. Unlike the dense legal text of the Practice Act, this resource offers practical, actionable steps for obtaining and maintaining a license. It is particularly valuable for understanding the administrative logistics of becoming a licensed physiotherapist in the United States, specifically within the Chicago jurisdiction.</w:t>
      </w:r>
    </w:p>
    <w:bookmarkEnd w:id="20"/>
    <w:bookmarkStart w:id="21" w:name="Xdcc5879c595f2bdbd4d32c18acf4d92dc690434"/>
    <w:p>
      <w:pPr>
        <w:pStyle w:val="Heading2"/>
      </w:pPr>
      <w:r>
        <w:t xml:space="preserve">Professional Standards and Clinical Practice</w:t>
      </w:r>
    </w:p>
    <w:p>
      <w:pPr>
        <w:pStyle w:val="FirstParagraph"/>
      </w:pPr>
      <w:r>
        <w:t xml:space="preserve">American Physical Therapy Association. "Guide to Physical Therapist Practice." 3rd ed. Alexandria, VA: APTA, 2020.</w:t>
      </w:r>
    </w:p>
    <w:p>
      <w:pPr>
        <w:pStyle w:val="BodyText"/>
      </w:pPr>
      <w:r>
        <w:t xml:space="preserve">Published by the American Physical Therapy Association (APTA), this guide is the gold standard for clinical decision-making in the United States. For physiotherapists in Chicago, this text provides the evidence-based frameworks necessary for diagnosing and treating a wide array of musculoskeletal, neurological, and cardiopulmonary conditions. It emphasizes the role of the physiotherapist as a primary care provider in movement and function. The guide is instrumental in standardizing care across diverse Chicago healthcare settings, from large hospital systems like Northwestern Memorial to private outpatient clinics. It ensures that practitioners adhere to national best practices while addressing the specific health needs of the urban population, including sports injuries and age-related mobility issues.</w:t>
      </w:r>
    </w:p>
    <w:p>
      <w:pPr>
        <w:pStyle w:val="BodyText"/>
      </w:pPr>
      <w:r>
        <w:t xml:space="preserve">Commission on Accreditation in Physical Therapy Education. "Standards for Accreditation of Physical Therapy Education Programs."</w:t>
      </w:r>
      <w:r>
        <w:t xml:space="preserve"> </w:t>
      </w:r>
      <w:r>
        <w:rPr>
          <w:iCs/>
          <w:i/>
        </w:rPr>
        <w:t xml:space="preserve">CAPTE</w:t>
      </w:r>
      <w:r>
        <w:t xml:space="preserve">. Updated 2023. https://www.capteonline.org.</w:t>
      </w:r>
    </w:p>
    <w:p>
      <w:pPr>
        <w:pStyle w:val="BodyText"/>
      </w:pPr>
      <w:r>
        <w:t xml:space="preserve">This document outlines the rigorous educational standards required for physical therapy programs in the United States. For the Chicago market, which hosts several prestigious universities offering DPT programs, this source is critical for understanding the quality of training that local physiotherapists receive. It details the curriculum requirements, clinical education hours, and competency assessments that ensure graduates are prepared for the complexities of modern healthcare. Understanding these standards helps employers in Chicago verify the qualifications of candidates and assures patients that their physiotherapists have undergone comprehensive, nationally accredited training. It underscores the high level of academic and clinical preparation expected of practitioners in the region.</w:t>
      </w:r>
    </w:p>
    <w:bookmarkEnd w:id="21"/>
    <w:bookmarkStart w:id="22" w:name="X2d75ec857770a47a088b95cdebb85222ebf820f"/>
    <w:p>
      <w:pPr>
        <w:pStyle w:val="Heading2"/>
      </w:pPr>
      <w:r>
        <w:t xml:space="preserve">Healthcare Systems and Demographics in Chicago</w:t>
      </w:r>
    </w:p>
    <w:p>
      <w:pPr>
        <w:pStyle w:val="FirstParagraph"/>
      </w:pPr>
      <w:r>
        <w:t xml:space="preserve">Chicago Department of Public Health. "Health Status of Chicago Residents: A Comprehensive Report." Chicago, IL: City of Chicago, 2022.</w:t>
      </w:r>
    </w:p>
    <w:p>
      <w:pPr>
        <w:pStyle w:val="BodyText"/>
      </w:pPr>
      <w:r>
        <w:t xml:space="preserve">This report provides a detailed epidemiological analysis of the health conditions prevalent among Chicago residents. For physiotherapists, this data is invaluable for tailoring treatment plans to the specific needs of the local population. The report highlights high rates of obesity, diabetes, and cardiovascular disease in various Chicago neighborhoods, conditions that significantly impact mobility and require specialized rehabilitation strategies. By referencing this document, physiotherapists can better understand the public health context in which they practice, allowing for more targeted interventions and community health initiatives. It bridges the gap between clinical practice and public health, emphasizing the role of physiotherapy in addressing chronic disease management in an urban environment.</w:t>
      </w:r>
    </w:p>
    <w:p>
      <w:pPr>
        <w:pStyle w:val="BodyText"/>
      </w:pPr>
      <w:r>
        <w:t xml:space="preserve">Illinois Hospital Association. "The Role of Rehabilitation Services in Illinois Healthcare Systems."</w:t>
      </w:r>
      <w:r>
        <w:t xml:space="preserve"> </w:t>
      </w:r>
      <w:r>
        <w:rPr>
          <w:iCs/>
          <w:i/>
        </w:rPr>
        <w:t xml:space="preserve">IHA Annual Report</w:t>
      </w:r>
      <w:r>
        <w:t xml:space="preserve">. Springfield, IL: IHA, 2023.</w:t>
      </w:r>
    </w:p>
    <w:p>
      <w:pPr>
        <w:pStyle w:val="BodyText"/>
      </w:pPr>
      <w:r>
        <w:t xml:space="preserve">This report examines the integration of rehabilitation services, including physiotherapy, within Illinois hospital networks. It highlights the economic and clinical importance of physiotherapy in reducing hospital readmissions and improving patient outcomes. For Chicago, a city with a dense concentration of major medical centers, this source illustrates how physiotherapists collaborate with multidisciplinary teams to provide comprehensive care. It discusses trends in value-based care and how physiotherapy services are reimbursed under various insurance models prevalent in the United States. This information is crucial for physiotherapists navigating the business aspects of their profession, ensuring they understand how their services contribute to the broader healthcare ecosystem in Chicago.</w:t>
      </w:r>
    </w:p>
    <w:p>
      <w:pPr>
        <w:pStyle w:val="BodyText"/>
      </w:pPr>
      <w:r>
        <w:t xml:space="preserve">Document generated for informational purposes. All citations follow standard academic formatting conventions.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Chicago, United States</dc:title>
  <dc:creator/>
  <dc:language>en</dc:language>
  <cp:keywords/>
  <dcterms:created xsi:type="dcterms:W3CDTF">2026-08-07T00:37:03Z</dcterms:created>
  <dcterms:modified xsi:type="dcterms:W3CDTF">2026-08-07T00:37:03Z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