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Houston,</w:t>
      </w:r>
      <w:r>
        <w:t xml:space="preserve"> </w:t>
      </w:r>
      <w:r>
        <w:t xml:space="preserve">United</w:t>
      </w:r>
      <w:r>
        <w:t xml:space="preserve"> </w:t>
      </w:r>
      <w:r>
        <w:t xml:space="preserve">States</w:t>
      </w:r>
    </w:p>
    <w:bookmarkStart w:id="23" w:name="X6ae9fb70fde2e1fd19e564a50e4ae3d8e9bd68e"/>
    <w:p>
      <w:pPr>
        <w:pStyle w:val="Heading1"/>
      </w:pPr>
      <w:r>
        <w:t xml:space="preserve">Annotated Bibliography: The Role and Regulation of the Physiotherapist in Houston, United States</w:t>
      </w:r>
    </w:p>
    <w:p>
      <w:pPr>
        <w:pStyle w:val="FirstParagraph"/>
      </w:pPr>
      <w:r>
        <w:t xml:space="preserve">The following annotated bibliography compiles essential resources regarding the practice, regulation, and clinical scope of the Physiotherapist within the specific context of Houston, Texas, in the United States. This collection addresses the legal framework established by the Texas Medical Board, the demographic challenges unique to the Houston metropolitan area, and the evolving standards of direct access care. These sources are critical for understanding how physiotherapy professionals operate within the complex healthcare ecosystem of Harris County.</w:t>
      </w:r>
    </w:p>
    <w:bookmarkStart w:id="20" w:name="regulatory-framework-and-licensure"/>
    <w:p>
      <w:pPr>
        <w:pStyle w:val="Heading2"/>
      </w:pPr>
      <w:r>
        <w:t xml:space="preserve">Regulatory Framework and Licensure</w:t>
      </w:r>
    </w:p>
    <w:p>
      <w:pPr>
        <w:pStyle w:val="FirstParagraph"/>
      </w:pPr>
      <w:r>
        <w:t xml:space="preserve">Texas Medical Board. (2023).</w:t>
      </w:r>
      <w:r>
        <w:t xml:space="preserve"> </w:t>
      </w:r>
      <w:r>
        <w:rPr>
          <w:iCs/>
          <w:i/>
        </w:rPr>
        <w:t xml:space="preserve">Physical Therapy Practice Act: Chapter 457 of the Texas Occupations Code</w:t>
      </w:r>
      <w:r>
        <w:t xml:space="preserve">. Austin, TX: State of Texas.</w:t>
      </w:r>
    </w:p>
    <w:p>
      <w:pPr>
        <w:pStyle w:val="BodyText"/>
      </w:pPr>
      <w:r>
        <w:t xml:space="preserve">This primary legal document outlines the statutory requirements for the practice of physiotherapy in the state of Texas, which directly governs all clinics in Houston. It defines the scope of practice, including the authority of a physiotherapist to evaluate, diagnose, and treat patients without a physician's referral under specific conditions known as "direct access." For practitioners in Houston, this text is the definitive guide to legal compliance, detailing the mandatory continuing education requirements and the protocols for maintaining licensure with the Texas Medical Board. It is essential for understanding the boundaries of professional autonomy in the region.</w:t>
      </w:r>
    </w:p>
    <w:p>
      <w:pPr>
        <w:pStyle w:val="BodyText"/>
      </w:pPr>
      <w:r>
        <w:t xml:space="preserve">Texas Physical Therapy Association. (2022).</w:t>
      </w:r>
      <w:r>
        <w:t xml:space="preserve"> </w:t>
      </w:r>
      <w:r>
        <w:rPr>
          <w:iCs/>
          <w:i/>
        </w:rPr>
        <w:t xml:space="preserve">Direct Access Guidelines and Best Practices for Texas Clinicians</w:t>
      </w:r>
      <w:r>
        <w:t xml:space="preserve">. Austin, TX: TPTA.</w:t>
      </w:r>
    </w:p>
    <w:p>
      <w:pPr>
        <w:pStyle w:val="BodyText"/>
      </w:pPr>
      <w:r>
        <w:t xml:space="preserve">While the state law permits direct access, this publication by the Texas Physical Therapy Association provides the practical implementation guidelines used by physiotherapists in Houston. It details the "30-day rule," which allows patients in the United States to seek care immediately but requires a referral from a physician if treatment extends beyond 30 days or 10 visits. This resource is particularly relevant for Houston-based clinics navigating insurance requirements, as many payers in the area have specific policies that interact with these state guidelines. It serves as a bridge between legal theory and daily clinical operations.</w:t>
      </w:r>
    </w:p>
    <w:bookmarkEnd w:id="20"/>
    <w:bookmarkStart w:id="21" w:name="X4124251f6666de3044f4dd124a33ebec389d2a9"/>
    <w:p>
      <w:pPr>
        <w:pStyle w:val="Heading2"/>
      </w:pPr>
      <w:r>
        <w:t xml:space="preserve">Demographic and Clinical Considerations in Houston</w:t>
      </w:r>
    </w:p>
    <w:p>
      <w:pPr>
        <w:pStyle w:val="FirstParagraph"/>
      </w:pPr>
      <w:r>
        <w:t xml:space="preserve">Harris Health System. (2023).</w:t>
      </w:r>
      <w:r>
        <w:t xml:space="preserve"> </w:t>
      </w:r>
      <w:r>
        <w:rPr>
          <w:iCs/>
          <w:i/>
        </w:rPr>
        <w:t xml:space="preserve">Community Health Needs Assessment: Harris County</w:t>
      </w:r>
      <w:r>
        <w:t xml:space="preserve">. Houston, TX: Harris Health.</w:t>
      </w:r>
    </w:p>
    <w:p>
      <w:pPr>
        <w:pStyle w:val="BodyText"/>
      </w:pPr>
      <w:r>
        <w:t xml:space="preserve">This comprehensive report analyzes the health disparities prevalent in Houston, highlighting the high prevalence of obesity, diabetes, and cardiovascular disease in the local population. For the physiotherapist, this data is crucial for tailoring rehabilitation programs. The document underscores the need for culturally competent care in Houston, where a significant portion of the patient base is Hispanic or African American. It provides evidence that physiotherapy interventions in this region must often address complex comorbidities rather than isolated musculoskeletal injuries, influencing how treatment plans are structured in local facilities.</w:t>
      </w:r>
    </w:p>
    <w:p>
      <w:pPr>
        <w:pStyle w:val="BodyText"/>
      </w:pPr>
      <w:r>
        <w:t xml:space="preserve">American Physical Therapy Association. (2021).</w:t>
      </w:r>
      <w:r>
        <w:t xml:space="preserve"> </w:t>
      </w:r>
      <w:r>
        <w:rPr>
          <w:iCs/>
          <w:i/>
        </w:rPr>
        <w:t xml:space="preserve">APTA House of Delegates Position Statement: Physical Therapist as a Direct Access Provider</w:t>
      </w:r>
      <w:r>
        <w:t xml:space="preserve">. Alexandria, VA: APTA.</w:t>
      </w:r>
    </w:p>
    <w:p>
      <w:pPr>
        <w:pStyle w:val="BodyText"/>
      </w:pPr>
      <w:r>
        <w:t xml:space="preserve">Although a national document, this position statement is vital for understanding the professional identity of the physiotherapist in the United States. It advocates for the removal of barriers to care, a movement that has gained significant traction in major metropolitan areas like Houston. The document supports the clinical decision-making skills of physiotherapists, arguing that they are qualified to serve as the first point of contact for musculoskeletal issues. In the context of Houston's busy healthcare system, this resource supports the argument for integrating physiotherapists more deeply into primary care networks to reduce the burden on emergency rooms and specialists.</w:t>
      </w:r>
    </w:p>
    <w:bookmarkEnd w:id="21"/>
    <w:bookmarkStart w:id="22" w:name="specialized-practice-areas-and-research"/>
    <w:p>
      <w:pPr>
        <w:pStyle w:val="Heading2"/>
      </w:pPr>
      <w:r>
        <w:t xml:space="preserve">Specialized Practice Areas and Research</w:t>
      </w:r>
    </w:p>
    <w:p>
      <w:pPr>
        <w:pStyle w:val="FirstParagraph"/>
      </w:pPr>
      <w:r>
        <w:t xml:space="preserve">Centers for Disease Control and Prevention. (2022).</w:t>
      </w:r>
      <w:r>
        <w:t xml:space="preserve"> </w:t>
      </w:r>
      <w:r>
        <w:rPr>
          <w:iCs/>
          <w:i/>
        </w:rPr>
        <w:t xml:space="preserve">Physical Activity Guidelines for Americans (2nd Edition)</w:t>
      </w:r>
      <w:r>
        <w:t xml:space="preserve">. Atlanta, GA: U.S. Department of Health and Human Services.</w:t>
      </w:r>
    </w:p>
    <w:p>
      <w:pPr>
        <w:pStyle w:val="BodyText"/>
      </w:pPr>
      <w:r>
        <w:t xml:space="preserve">This federal guideline is a foundational text for physiotherapists working in Houston, a city known for its heat and humidity, which can impact outdoor physical activity levels. The document provides evidence-based recommendations that physiotherapists use to prescribe exercise regimens for chronic disease management. In Houston, where lifestyle-related conditions are common, this resource helps physiotherapists justify their interventions to insurance providers and patients alike. It emphasizes the role of the physiotherapist not just in rehabilitation, but in long-term health promotion and injury prevention within the community.</w:t>
      </w:r>
    </w:p>
    <w:p>
      <w:pPr>
        <w:pStyle w:val="BodyText"/>
      </w:pPr>
      <w:r>
        <w:t xml:space="preserve">University of Houston College of Education and Human Development. (2023).</w:t>
      </w:r>
      <w:r>
        <w:t xml:space="preserve"> </w:t>
      </w:r>
      <w:r>
        <w:rPr>
          <w:iCs/>
          <w:i/>
        </w:rPr>
        <w:t xml:space="preserve">Workforce Development in Rehabilitation Sciences: A Regional Analysis</w:t>
      </w:r>
      <w:r>
        <w:t xml:space="preserve">. Houston, TX: UH Press.</w:t>
      </w:r>
    </w:p>
    <w:p>
      <w:pPr>
        <w:pStyle w:val="BodyText"/>
      </w:pPr>
      <w:r>
        <w:t xml:space="preserve">This academic study examines the supply and demand for rehabilitation professionals in the Greater Houston area. It highlights a growing demand for physiotherapists specializing in geriatrics and sports medicine, driven by Houston's aging population and its status as a hub for professional sports teams. The research indicates that physiotherapists in Houston must be adaptable and often require specialized certifications to meet local market needs. This source is valuable for understanding the career landscape and the specific clinical skills that are most valued by employers and patients in this specific United States city.</w:t>
      </w:r>
    </w:p>
    <w:p>
      <w:pPr>
        <w:pStyle w:val="BodyText"/>
      </w:pPr>
      <w:r>
        <w:t xml:space="preserve">National Board for Certification in Orthopedics, Sports and Clinical Specialties. (2023).</w:t>
      </w:r>
      <w:r>
        <w:t xml:space="preserve"> </w:t>
      </w:r>
      <w:r>
        <w:rPr>
          <w:iCs/>
          <w:i/>
        </w:rPr>
        <w:t xml:space="preserve">Scope of Practice for Orthopedic Certified Specialists</w:t>
      </w:r>
      <w:r>
        <w:t xml:space="preserve">. Indianapolis, IN: NBCS.</w:t>
      </w:r>
    </w:p>
    <w:p>
      <w:pPr>
        <w:pStyle w:val="BodyText"/>
      </w:pPr>
      <w:r>
        <w:t xml:space="preserve">Given Houston's robust sports culture, including the presence of the Houston Texans and Houston Astros, many physiotherapists in the area pursue orthopedic specialization. This document outlines the advanced competencies required for such certification. It is relevant to the Houston context because it defines the higher standard of care expected by athletes and active individuals in the region. For a physiotherapist practicing in Houston, understanding these specialized scopes is essential for professional advancement and for providing high-level care that meets the expectations of the local athletic community.</w:t>
      </w:r>
    </w:p>
    <w:p>
      <w:pPr>
        <w:pStyle w:val="BodyText"/>
      </w:pPr>
      <w:r>
        <w:t xml:space="preserve">Texas Department of Insurance. (2023).</w:t>
      </w:r>
      <w:r>
        <w:t xml:space="preserve"> </w:t>
      </w:r>
      <w:r>
        <w:rPr>
          <w:iCs/>
          <w:i/>
        </w:rPr>
        <w:t xml:space="preserve">Health Insurance Coverage for Physical Therapy Services in Texas</w:t>
      </w:r>
      <w:r>
        <w:t xml:space="preserve">. Austin, TX: TDI.</w:t>
      </w:r>
    </w:p>
    <w:p>
      <w:pPr>
        <w:pStyle w:val="BodyText"/>
      </w:pPr>
      <w:r>
        <w:t xml:space="preserve">The financial viability of physiotherapy practice in Houston is heavily dependent on insurance reimbursement policies. This document from the Texas Department of Insurance clarifies the mandates for health plans to cover physical therapy services. It is a critical resource for physiotherapists in Houston to understand patient rights and coverage limits. The text explains how prior authorizations work and what documentation is required to ensure that patients in the United States receive the necessary care without prohibitive out-of-pocket costs. It is indispensable for the administrative side of clinical practice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Houston, United States</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