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Tashkent,</w:t>
      </w:r>
      <w:r>
        <w:t xml:space="preserve"> </w:t>
      </w:r>
      <w:r>
        <w:t xml:space="preserve">Uzbekistan</w:t>
      </w:r>
    </w:p>
    <w:bookmarkStart w:id="20" w:name="annotated-bibliography"/>
    <w:p>
      <w:pPr>
        <w:pStyle w:val="Heading1"/>
      </w:pPr>
      <w:r>
        <w:t xml:space="preserve">Annotated Bibliography</w:t>
      </w:r>
    </w:p>
    <w:p>
      <w:pPr>
        <w:pStyle w:val="FirstParagraph"/>
      </w:pPr>
      <w:r>
        <w:t xml:space="preserve">Physiotherapy Standards, Education, and Clinical Practice in Tashkent, Uzbekistan</w:t>
      </w:r>
    </w:p>
    <w:bookmarkEnd w:id="20"/>
    <w:p>
      <w:pPr>
        <w:pStyle w:val="BodyText"/>
      </w:pPr>
      <w:r>
        <w:t xml:space="preserve">The landscape of healthcare in Uzbekistan is undergoing significant transformation, with a particular emphasis on modernizing rehabilitation services. As the capital city, Tashkent serves as the epicenter for medical innovation and the primary hub for physiotherapy education and practice within the nation. This annotated bibliography compiles key resources regarding the role of the physiotherapist in this specific context. The selected works address the regulatory frameworks established by the Ministry of Health of the Republic of Uzbekistan, the evolution of university curricula in Tashkent, and the clinical application of physiotherapy in treating prevalent regional conditions such as musculoskeletal disorders and post-stroke rehabilitation.</w:t>
      </w:r>
    </w:p>
    <w:bookmarkStart w:id="23" w:name="Xf8c719d2ef2d44dc8d18bff52a09f4554478458"/>
    <w:p>
      <w:pPr>
        <w:pStyle w:val="Heading2"/>
      </w:pPr>
      <w:r>
        <w:t xml:space="preserve">Regulatory Frameworks and Professional Standards</w:t>
      </w:r>
    </w:p>
    <w:bookmarkStart w:id="21" w:name="X2ff2f240c40867b466a7663e4d365d9a44ea482"/>
    <w:p>
      <w:pPr>
        <w:pStyle w:val="Heading3"/>
      </w:pPr>
      <w:r>
        <w:t xml:space="preserve">1. National Clinical Protocols for Rehabilitation</w:t>
      </w:r>
    </w:p>
    <w:p>
      <w:pPr>
        <w:pStyle w:val="FirstParagraph"/>
      </w:pPr>
      <w:r>
        <w:t xml:space="preserve">Ministry of Health of the Republic of Uzbekistan. (2021).</w:t>
      </w:r>
      <w:r>
        <w:t xml:space="preserve"> </w:t>
      </w:r>
      <w:r>
        <w:rPr>
          <w:iCs/>
          <w:i/>
        </w:rPr>
        <w:t xml:space="preserve">National Clinical Protocols for Physical Therapy and Rehabilitation Medicine</w:t>
      </w:r>
      <w:r>
        <w:t xml:space="preserve">. Tashkent: Ministry of Health Publishing House.</w:t>
      </w:r>
    </w:p>
    <w:p>
      <w:pPr>
        <w:pStyle w:val="BodyText"/>
      </w:pPr>
      <w:r>
        <w:t xml:space="preserve">This official publication by the Ministry of Health is the definitive guide for physiotherapists practicing in Tashkent and across Uzbekistan. It outlines the standardized procedures for diagnosing and treating various conditions using physical modalities. For a physiotherapist in Tashkent, this document is critical as it dictates the scope of practice, ensuring that treatments align with national safety standards. The protocols specifically address the integration of modern electrotherapy and manual therapy techniques into the public healthcare system. It serves as a foundational text for ensuring that rehabilitation services in the capital meet international quality benchmarks while remaining accessible to the local population.</w:t>
      </w:r>
    </w:p>
    <w:bookmarkEnd w:id="21"/>
    <w:bookmarkStart w:id="22" w:name="licensing-and-professional-ethics"/>
    <w:p>
      <w:pPr>
        <w:pStyle w:val="Heading3"/>
      </w:pPr>
      <w:r>
        <w:t xml:space="preserve">2. Licensing and Professional Ethics</w:t>
      </w:r>
    </w:p>
    <w:p>
      <w:pPr>
        <w:pStyle w:val="FirstParagraph"/>
      </w:pPr>
      <w:r>
        <w:t xml:space="preserve">Agency for the Development of Healthcare under the Cabinet of Ministers of Uzbekistan. (2022).</w:t>
      </w:r>
      <w:r>
        <w:t xml:space="preserve"> </w:t>
      </w:r>
      <w:r>
        <w:rPr>
          <w:iCs/>
          <w:i/>
        </w:rPr>
        <w:t xml:space="preserve">Regulations on the Licensing of Medical Activities in the Field of Rehabilitation</w:t>
      </w:r>
      <w:r>
        <w:t xml:space="preserve">. Tashkent: ADH Official Gazette.</w:t>
      </w:r>
    </w:p>
    <w:p>
      <w:pPr>
        <w:pStyle w:val="BodyText"/>
      </w:pPr>
      <w:r>
        <w:t xml:space="preserve">This regulatory document details the legal requirements for establishing physiotherapy clinics and for individual practitioners to obtain licensure in Uzbekistan. It is particularly relevant for physiotherapists in Tashkent, where the density of private rehabilitation centers is highest. The text clarifies the educational prerequisites, mandatory continuing medical education (CME) hours, and ethical obligations required to maintain a license. Understanding these regulations is essential for any physiotherapist navigating the professional landscape in the capital, ensuring compliance with the evolving healthcare laws of the Republic.</w:t>
      </w:r>
    </w:p>
    <w:bookmarkEnd w:id="22"/>
    <w:bookmarkEnd w:id="23"/>
    <w:bookmarkStart w:id="26" w:name="education-and-training-in-tashkent"/>
    <w:p>
      <w:pPr>
        <w:pStyle w:val="Heading2"/>
      </w:pPr>
      <w:r>
        <w:t xml:space="preserve">Education and Training in Tashkent</w:t>
      </w:r>
    </w:p>
    <w:bookmarkStart w:id="24" w:name="X8742670c7179d8b20298c41b37b2a1bfb2d6e08"/>
    <w:p>
      <w:pPr>
        <w:pStyle w:val="Heading3"/>
      </w:pPr>
      <w:r>
        <w:t xml:space="preserve">3. Curriculum Development in Medical Universities</w:t>
      </w:r>
    </w:p>
    <w:p>
      <w:pPr>
        <w:pStyle w:val="FirstParagraph"/>
      </w:pPr>
      <w:r>
        <w:t xml:space="preserve">Karimov, A., &amp; Nurmatov, B. (2020). "Modernization of Physiotherapy Education in Tashkent Medical Academy."</w:t>
      </w:r>
      <w:r>
        <w:t xml:space="preserve"> </w:t>
      </w:r>
      <w:r>
        <w:rPr>
          <w:iCs/>
          <w:i/>
        </w:rPr>
        <w:t xml:space="preserve">Journal of Central Asian Medical Education</w:t>
      </w:r>
      <w:r>
        <w:t xml:space="preserve">, 14(2), 45-58.</w:t>
      </w:r>
    </w:p>
    <w:p>
      <w:pPr>
        <w:pStyle w:val="BodyText"/>
      </w:pPr>
      <w:r>
        <w:t xml:space="preserve">This academic article analyzes the recent reforms in the curriculum at the Tashkent Medical Academy, one of the leading institutions training physiotherapists in Uzbekistan. The authors discuss the shift from traditional Soviet-era rehabilitation models to evidence-based practice. The study highlights the introduction of new modules on neuro-rehabilitation and sports physiotherapy, which are increasingly in demand in Tashkent's growing sports medicine sector. This resource is valuable for understanding the current competency levels of new graduates entering the workforce in the capital and the academic support available for professional development.</w:t>
      </w:r>
    </w:p>
    <w:bookmarkEnd w:id="24"/>
    <w:bookmarkStart w:id="25" w:name="continuing-professional-development"/>
    <w:p>
      <w:pPr>
        <w:pStyle w:val="Heading3"/>
      </w:pPr>
      <w:r>
        <w:t xml:space="preserve">4. Continuing Professional Development</w:t>
      </w:r>
    </w:p>
    <w:p>
      <w:pPr>
        <w:pStyle w:val="FirstParagraph"/>
      </w:pPr>
      <w:r>
        <w:t xml:space="preserve">Uzbekistan Association of Physiotherapists. (2023).</w:t>
      </w:r>
      <w:r>
        <w:t xml:space="preserve"> </w:t>
      </w:r>
      <w:r>
        <w:rPr>
          <w:iCs/>
          <w:i/>
        </w:rPr>
        <w:t xml:space="preserve">Annual Report on Professional Development and Certification in Tashkent</w:t>
      </w:r>
      <w:r>
        <w:t xml:space="preserve">. Tashkent: UAP Headquarters.</w:t>
      </w:r>
    </w:p>
    <w:p>
      <w:pPr>
        <w:pStyle w:val="BodyText"/>
      </w:pPr>
      <w:r>
        <w:t xml:space="preserve">This report provides an overview of the continuing education opportunities available to practicing physiotherapists in Tashkent. It details workshops, seminars, and international collaborations facilitated by the association to keep local practitioners updated on global trends. The document emphasizes the importance of lifelong learning in maintaining high standards of care. For a physiotherapist in Tashkent, this report serves as a roadmap for career advancement, highlighting key training centers and certification programs that are recognized by the Ministry of Health.</w:t>
      </w:r>
    </w:p>
    <w:bookmarkEnd w:id="25"/>
    <w:bookmarkEnd w:id="26"/>
    <w:bookmarkStart w:id="31" w:name="Xa0fd548fe45c84d3297423efed728f95c545bfd"/>
    <w:p>
      <w:pPr>
        <w:pStyle w:val="Heading2"/>
      </w:pPr>
      <w:r>
        <w:t xml:space="preserve">Clinical Practice and Regional Health Needs</w:t>
      </w:r>
    </w:p>
    <w:bookmarkStart w:id="27" w:name="Xe1d98fd0841cb600e6f48e054cc1b68e1247fae"/>
    <w:p>
      <w:pPr>
        <w:pStyle w:val="Heading3"/>
      </w:pPr>
      <w:r>
        <w:t xml:space="preserve">5. Musculoskeletal Disorders in the Urban Population</w:t>
      </w:r>
    </w:p>
    <w:p>
      <w:pPr>
        <w:pStyle w:val="FirstParagraph"/>
      </w:pPr>
      <w:r>
        <w:t xml:space="preserve">Rahimova, G., &amp; Ismailov, T. (2021). "Prevalence and Management of Lower Back Pain Among Office Workers in Tashkent."</w:t>
      </w:r>
      <w:r>
        <w:t xml:space="preserve"> </w:t>
      </w:r>
      <w:r>
        <w:rPr>
          <w:iCs/>
          <w:i/>
        </w:rPr>
        <w:t xml:space="preserve">Uzbekistan Medical Journal</w:t>
      </w:r>
      <w:r>
        <w:t xml:space="preserve">, 8(3), 112-120.</w:t>
      </w:r>
    </w:p>
    <w:p>
      <w:pPr>
        <w:pStyle w:val="BodyText"/>
      </w:pPr>
      <w:r>
        <w:t xml:space="preserve">This study focuses on a specific demographic in Tashkent: the growing number of office workers suffering from musculoskeletal issues due to sedentary lifestyles. The authors present data on the prevalence of lower back pain and evaluate the effectiveness of various physiotherapy interventions commonly used in the city. The findings suggest that a combination of manual therapy and ergonomic education is highly effective. This resource is directly applicable to physiotherapists in Tashkent, providing evidence-based strategies to address one of the most common complaints in urban rehabilitation clinics.</w:t>
      </w:r>
    </w:p>
    <w:bookmarkEnd w:id="27"/>
    <w:bookmarkStart w:id="28" w:name="post-stroke-rehabilitation-protocols"/>
    <w:p>
      <w:pPr>
        <w:pStyle w:val="Heading3"/>
      </w:pPr>
      <w:r>
        <w:t xml:space="preserve">6. Post-Stroke Rehabilitation Protocols</w:t>
      </w:r>
    </w:p>
    <w:p>
      <w:pPr>
        <w:pStyle w:val="FirstParagraph"/>
      </w:pPr>
      <w:r>
        <w:t xml:space="preserve">Tashkent City Health Department. (2022).</w:t>
      </w:r>
      <w:r>
        <w:t xml:space="preserve"> </w:t>
      </w:r>
      <w:r>
        <w:rPr>
          <w:iCs/>
          <w:i/>
        </w:rPr>
        <w:t xml:space="preserve">Guidelines for Neurological Rehabilitation in Urban Healthcare Facilities</w:t>
      </w:r>
      <w:r>
        <w:t xml:space="preserve">. Tashkent: City Health Department.</w:t>
      </w:r>
    </w:p>
    <w:p>
      <w:pPr>
        <w:pStyle w:val="BodyText"/>
      </w:pPr>
      <w:r>
        <w:t xml:space="preserve">Given the high incidence of cardiovascular diseases in Uzbekistan, stroke rehabilitation is a critical area of practice. This guideline document outlines the standard of care for physiotherapists treating stroke survivors in Tashkent's hospitals and outpatient centers. It emphasizes early mobilization and the use of task-specific training. The document is crucial for physiotherapists in the capital as it standardizes neurological rehabilitation practices, ensuring that patients receive consistent, high-quality care regardless of the specific facility they visit.</w:t>
      </w:r>
    </w:p>
    <w:bookmarkEnd w:id="28"/>
    <w:bookmarkStart w:id="29" w:name="X0485bc420a5b8310282ed95fe64477fde3a98b1"/>
    <w:p>
      <w:pPr>
        <w:pStyle w:val="Heading3"/>
      </w:pPr>
      <w:r>
        <w:t xml:space="preserve">7. Integration of Traditional and Modern Techniques</w:t>
      </w:r>
    </w:p>
    <w:p>
      <w:pPr>
        <w:pStyle w:val="FirstParagraph"/>
      </w:pPr>
      <w:r>
        <w:t xml:space="preserve">Yusupov, D. (2019). "The Role of Traditional Uzbek Massage in Modern Physiotherapy Practice."</w:t>
      </w:r>
      <w:r>
        <w:t xml:space="preserve"> </w:t>
      </w:r>
      <w:r>
        <w:rPr>
          <w:iCs/>
          <w:i/>
        </w:rPr>
        <w:t xml:space="preserve">Journal of Alternative and Complementary Medicine in Central Asia</w:t>
      </w:r>
      <w:r>
        <w:t xml:space="preserve">, 5(1), 22-30.</w:t>
      </w:r>
    </w:p>
    <w:p>
      <w:pPr>
        <w:pStyle w:val="BodyText"/>
      </w:pPr>
      <w:r>
        <w:t xml:space="preserve">This article explores the intersection of traditional Uzbek healing practices and modern physiotherapy. It discusses how techniques such as traditional massage are being integrated into contemporary rehabilitation protocols in Tashkent. For physiotherapists practicing in Uzbekistan, understanding this cultural context is vital for building patient trust and improving treatment adherence. The paper provides a balanced view, advocating for the use of traditional methods only when supported by scientific evidence and safety standards.</w:t>
      </w:r>
    </w:p>
    <w:bookmarkEnd w:id="29"/>
    <w:bookmarkStart w:id="30" w:name="pediatric-physiotherapy-standards"/>
    <w:p>
      <w:pPr>
        <w:pStyle w:val="Heading3"/>
      </w:pPr>
      <w:r>
        <w:t xml:space="preserve">8. Pediatric Physiotherapy Standards</w:t>
      </w:r>
    </w:p>
    <w:p>
      <w:pPr>
        <w:pStyle w:val="FirstParagraph"/>
      </w:pPr>
      <w:r>
        <w:t xml:space="preserve">National Center for Children's Health. (2023).</w:t>
      </w:r>
      <w:r>
        <w:t xml:space="preserve"> </w:t>
      </w:r>
      <w:r>
        <w:rPr>
          <w:iCs/>
          <w:i/>
        </w:rPr>
        <w:t xml:space="preserve">Standards for Pediatric Physiotherapy in Tashkent</w:t>
      </w:r>
      <w:r>
        <w:t xml:space="preserve">. Tashkent: NCH Publishing.</w:t>
      </w:r>
    </w:p>
    <w:p>
      <w:pPr>
        <w:pStyle w:val="BodyText"/>
      </w:pPr>
      <w:r>
        <w:t xml:space="preserve">This document sets the standards for pediatric physiotherapy services in the capital. It covers the assessment and treatment of developmental delays, cerebral palsy, and congenital musculoskeletal deformities. The guidelines emphasize a family-centered approach to care, which is increasingly important in Tashkent's healthcare system. This resource is essential for physiotherapists specializing in pediatrics, providing them with the necessary tools and protocols to deliver effective care to children in Uzbekistan.</w:t>
      </w:r>
    </w:p>
    <w:p>
      <w:pPr>
        <w:pStyle w:val="BodyText"/>
      </w:pPr>
      <w:r>
        <w:t xml:space="preserve">Document generated for educational and professional reference purposes regarding Physiotherapy in Tashkent, Uzbekistan.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Tashkent, Uzbekistan</dc:title>
  <dc:creator/>
  <dc:language>en</dc:language>
  <cp:keywords/>
  <dcterms:created xsi:type="dcterms:W3CDTF">2026-08-07T02:15:48Z</dcterms:created>
  <dcterms:modified xsi:type="dcterms:W3CDTF">2026-08-07T02:15:48Z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