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Sydney,</w:t>
      </w:r>
      <w:r>
        <w:t xml:space="preserve"> </w:t>
      </w:r>
      <w:r>
        <w:t xml:space="preserve">Australia</w:t>
      </w:r>
    </w:p>
    <w:bookmarkStart w:id="20" w:name="annotated-bibliography"/>
    <w:p>
      <w:pPr>
        <w:pStyle w:val="Heading1"/>
      </w:pPr>
      <w:r>
        <w:t xml:space="preserve">Annotated Bibliography</w:t>
      </w:r>
    </w:p>
    <w:p>
      <w:pPr>
        <w:pStyle w:val="FirstParagraph"/>
      </w:pPr>
      <w:r>
        <w:t xml:space="preserve">Topic: Professional Plumbing Standards, Regulations, and Practices in Sydney, Australia</w:t>
      </w:r>
    </w:p>
    <w:bookmarkEnd w:id="20"/>
    <w:p>
      <w:pPr>
        <w:pStyle w:val="BodyText"/>
      </w:pPr>
      <w:r>
        <w:t xml:space="preserve">This annotated bibliography provides a comprehensive overview of key resources regarding the plumbing industry within Sydney, Australia. The following entries cover regulatory frameworks, environmental sustainability, safety protocols, and professional licensing requirements specific to the New South Wales (NSW) jurisdiction. These sources are essential for understanding the technical and legal obligations of a plumber operating in the Sydney metropolitan area.</w:t>
      </w:r>
    </w:p>
    <w:bookmarkStart w:id="21" w:name="regulatory-frameworks-and-standards"/>
    <w:p>
      <w:pPr>
        <w:pStyle w:val="Heading2"/>
      </w:pPr>
      <w:r>
        <w:t xml:space="preserve">Regulatory Frameworks and Standards</w:t>
      </w:r>
    </w:p>
    <w:p>
      <w:pPr>
        <w:pStyle w:val="FirstParagraph"/>
      </w:pPr>
      <w:r>
        <w:t xml:space="preserve">Standards Australia. (2018).</w:t>
      </w:r>
      <w:r>
        <w:t xml:space="preserve"> </w:t>
      </w:r>
      <w:r>
        <w:rPr>
          <w:iCs/>
          <w:i/>
        </w:rPr>
        <w:t xml:space="preserve">AS/NZS 3500.1:2003 Plumbing and drainage: Water services</w:t>
      </w:r>
      <w:r>
        <w:t xml:space="preserve"> </w:t>
      </w:r>
      <w:r>
        <w:t xml:space="preserve">(2nd ed.). Standards Australia.</w:t>
      </w:r>
    </w:p>
    <w:p>
      <w:pPr>
        <w:pStyle w:val="BodyText"/>
      </w:pPr>
      <w:r>
        <w:t xml:space="preserve">This document is the primary technical standard governing water supply systems in Australia. For a plumber in Sydney, this standard is critical as it dictates the design, installation, and maintenance of water services. It covers the protection of potable water from contamination, which is a paramount concern in urban environments like Sydney. The standard outlines specific requirements for backflow prevention devices, which are mandatory in many Sydney commercial and residential installations to ensure public health safety. Adherence to AS/NZS 3500.1 is not optional; it is a legal requirement under the NSW Plumbing and Drainage Act.</w:t>
      </w:r>
    </w:p>
    <w:p>
      <w:pPr>
        <w:pStyle w:val="BodyText"/>
      </w:pPr>
      <w:r>
        <w:t xml:space="preserve">Department of Customer Service, NSW Government. (2023).</w:t>
      </w:r>
      <w:r>
        <w:t xml:space="preserve"> </w:t>
      </w:r>
      <w:r>
        <w:rPr>
          <w:iCs/>
          <w:i/>
        </w:rPr>
        <w:t xml:space="preserve">Plumbing and Drainage Act 2011</w:t>
      </w:r>
      <w:r>
        <w:t xml:space="preserve">. NSW Legislation.</w:t>
      </w:r>
    </w:p>
    <w:p>
      <w:pPr>
        <w:pStyle w:val="BodyText"/>
      </w:pPr>
      <w:r>
        <w:t xml:space="preserve">This legislation forms the legal backbone of the plumbing industry in New South Wales. It establishes the licensing requirements for plumbers, ensuring that only qualified individuals perform plumbing work in Sydney. The Act defines the scope of work, including gas fitting and drainage, and outlines the penalties for unlicensed work. For any professional operating in Sydney, understanding this Act is vital to maintain legal compliance. It also establishes the role of the NSW Fair Trading in regulating the industry, providing a framework for consumer protection and dispute resolution.</w:t>
      </w:r>
    </w:p>
    <w:p>
      <w:pPr>
        <w:pStyle w:val="BodyText"/>
      </w:pPr>
      <w:r>
        <w:t xml:space="preserve">NSW Fair Trading. (2022).</w:t>
      </w:r>
      <w:r>
        <w:t xml:space="preserve"> </w:t>
      </w:r>
      <w:r>
        <w:rPr>
          <w:iCs/>
          <w:i/>
        </w:rPr>
        <w:t xml:space="preserve">Plumbing and drainage work: Licensing and registration</w:t>
      </w:r>
      <w:r>
        <w:t xml:space="preserve">. Government of New South Wales.</w:t>
      </w:r>
    </w:p>
    <w:p>
      <w:pPr>
        <w:pStyle w:val="BodyText"/>
      </w:pPr>
      <w:r>
        <w:t xml:space="preserve">This resource provides practical guidance on the licensing process for plumbers in NSW. It details the different classes of licenses available, such as the Restricted Plumbing License and the Full Plumbing License. For a plumber in Sydney, this document is essential for understanding the specific qualifications and experience required to legally operate. It also covers the requirements for renewing licenses and maintaining professional development, which is crucial for staying updated with the latest industry practices and regulations in the rapidly evolving Sydney market.</w:t>
      </w:r>
    </w:p>
    <w:bookmarkEnd w:id="21"/>
    <w:bookmarkStart w:id="22" w:name="X78c27615df030c92eda8c148ac53be7ee297dab"/>
    <w:p>
      <w:pPr>
        <w:pStyle w:val="Heading2"/>
      </w:pPr>
      <w:r>
        <w:t xml:space="preserve">Environmental Sustainability and Water Conservation</w:t>
      </w:r>
    </w:p>
    <w:p>
      <w:pPr>
        <w:pStyle w:val="FirstParagraph"/>
      </w:pPr>
      <w:r>
        <w:t xml:space="preserve">Sydney Water. (2021).</w:t>
      </w:r>
      <w:r>
        <w:t xml:space="preserve"> </w:t>
      </w:r>
      <w:r>
        <w:rPr>
          <w:iCs/>
          <w:i/>
        </w:rPr>
        <w:t xml:space="preserve">Water efficiency guidelines for new developments</w:t>
      </w:r>
      <w:r>
        <w:t xml:space="preserve">. Sydney Water Corporation.</w:t>
      </w:r>
    </w:p>
    <w:p>
      <w:pPr>
        <w:pStyle w:val="BodyText"/>
      </w:pPr>
      <w:r>
        <w:t xml:space="preserve">Given Sydney's history of water scarcity and drought, this document is highly relevant for plumbers involved in new construction or renovation projects. It outlines the water efficiency standards that must be met for new residential and commercial developments in the Sydney catchment area. The guidelines cover the installation of water-efficient fixtures, rainwater tanks, and greywater systems. Plumbers must be familiar with these guidelines to ensure that their work complies with local environmental regulations and contributes to the sustainable management of Sydney's water resources.</w:t>
      </w:r>
    </w:p>
    <w:p>
      <w:pPr>
        <w:pStyle w:val="BodyText"/>
      </w:pPr>
      <w:r>
        <w:t xml:space="preserve">Green Building Council of Australia. (2020).</w:t>
      </w:r>
      <w:r>
        <w:t xml:space="preserve"> </w:t>
      </w:r>
      <w:r>
        <w:rPr>
          <w:iCs/>
          <w:i/>
        </w:rPr>
        <w:t xml:space="preserve">Green Star Water credits: Technical guidance</w:t>
      </w:r>
      <w:r>
        <w:t xml:space="preserve">. Green Building Council of Australia.</w:t>
      </w:r>
    </w:p>
    <w:p>
      <w:pPr>
        <w:pStyle w:val="BodyText"/>
      </w:pPr>
      <w:r>
        <w:t xml:space="preserve">This technical guidance document is relevant for plumbers working on projects aiming for Green Star certification, a leading sustainability rating system in Australia. It provides detailed information on how plumbing systems can contribute to water credits, such as through the use of recycled water and efficient irrigation systems. In Sydney, where sustainable building practices are increasingly demanded, understanding these credits can give plumbers a competitive edge and ensure their work aligns with broader environmental goals.</w:t>
      </w:r>
    </w:p>
    <w:bookmarkEnd w:id="22"/>
    <w:bookmarkStart w:id="23" w:name="safety-and-professional-practice"/>
    <w:p>
      <w:pPr>
        <w:pStyle w:val="Heading2"/>
      </w:pPr>
      <w:r>
        <w:t xml:space="preserve">Safety and Professional Practice</w:t>
      </w:r>
    </w:p>
    <w:p>
      <w:pPr>
        <w:pStyle w:val="FirstParagraph"/>
      </w:pPr>
      <w:r>
        <w:t xml:space="preserve">Safe Work Australia. (2019).</w:t>
      </w:r>
      <w:r>
        <w:t xml:space="preserve"> </w:t>
      </w:r>
      <w:r>
        <w:rPr>
          <w:iCs/>
          <w:i/>
        </w:rPr>
        <w:t xml:space="preserve">Code of practice: Confined spaces</w:t>
      </w:r>
      <w:r>
        <w:t xml:space="preserve">. Safe Work Australia.</w:t>
      </w:r>
    </w:p>
    <w:p>
      <w:pPr>
        <w:pStyle w:val="BodyText"/>
      </w:pPr>
      <w:r>
        <w:t xml:space="preserve">Plumbers in Sydney frequently work in confined spaces, such as manholes, tanks, and underground drainage systems. This code of practice provides essential safety guidelines for working in these environments. It covers risk assessment, atmospheric testing, and emergency procedures. Compliance with this code is critical for preventing accidents and ensuring the safety of workers. For plumbers operating in Sydney's dense urban infrastructure, where confined space work is common, this document is a vital reference for maintaining a safe working environment.</w:t>
      </w:r>
    </w:p>
    <w:p>
      <w:pPr>
        <w:pStyle w:val="BodyText"/>
      </w:pPr>
      <w:r>
        <w:t xml:space="preserve">Master Plumbers NSW. (2023).</w:t>
      </w:r>
      <w:r>
        <w:t xml:space="preserve"> </w:t>
      </w:r>
      <w:r>
        <w:rPr>
          <w:iCs/>
          <w:i/>
        </w:rPr>
        <w:t xml:space="preserve">Code of conduct for plumbers</w:t>
      </w:r>
      <w:r>
        <w:t xml:space="preserve">. Master Plumbers NSW.</w:t>
      </w:r>
    </w:p>
    <w:p>
      <w:pPr>
        <w:pStyle w:val="BodyText"/>
      </w:pPr>
      <w:r>
        <w:t xml:space="preserve">This code of conduct outlines the ethical and professional standards expected of plumbers in New South Wales. It covers areas such as honesty, integrity, and quality of workmanship. For plumbers in Sydney, adhering to this code is important for building trust with clients and maintaining a good reputation in the community. It also provides guidance on handling complaints and resolving disputes, which is essential for professional practice in a competitive market like Sydney.</w:t>
      </w:r>
    </w:p>
    <w:p>
      <w:pPr>
        <w:pStyle w:val="BodyText"/>
      </w:pPr>
      <w:r>
        <w:t xml:space="preserve">© 2023 Annotated Bibliography on Plumbing in Sydney, Australia.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Sydney, Australia</dc:title>
  <dc:creator/>
  <dc:language>en</dc:language>
  <cp:keywords/>
  <dcterms:created xsi:type="dcterms:W3CDTF">2026-08-08T00:00:42Z</dcterms:created>
  <dcterms:modified xsi:type="dcterms:W3CDTF">2026-08-08T00:00:42Z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