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Medellín,</w:t>
      </w:r>
      <w:r>
        <w:t xml:space="preserve"> </w:t>
      </w:r>
      <w:r>
        <w:t xml:space="preserve">Colombia</w:t>
      </w:r>
    </w:p>
    <w:bookmarkStart w:id="20" w:name="X5491d4a3c0d31c4c84acf4be876d6dbcf4100ec"/>
    <w:p>
      <w:pPr>
        <w:pStyle w:val="Heading1"/>
      </w:pPr>
      <w:r>
        <w:t xml:space="preserve">Annotated Bibliography: Plumbing Infrastructure and Professional Standards</w:t>
      </w:r>
    </w:p>
    <w:p>
      <w:pPr>
        <w:pStyle w:val="FirstParagraph"/>
      </w:pPr>
      <w:r>
        <w:rPr>
          <w:bCs/>
          <w:b/>
        </w:rPr>
        <w:t xml:space="preserve">Context:</w:t>
      </w:r>
      <w:r>
        <w:t xml:space="preserve"> </w:t>
      </w:r>
      <w:r>
        <w:t xml:space="preserve">Residential and Commercial Plumbing in Medellín, Colombia</w:t>
      </w:r>
    </w:p>
    <w:bookmarkEnd w:id="20"/>
    <w:p>
      <w:pPr>
        <w:pStyle w:val="BodyText"/>
      </w:pPr>
      <w:r>
        <w:t xml:space="preserve">This annotated bibliography compiles essential resources regarding the profession of the plumber within the specific context of Medellín, Colombia. The documents selected address the unique challenges of the city, including its topography, water supply management by EPM (Empresas Públicas de Medellín), and the regulatory framework established by the National Technical Construction Standard (NTC). These sources are critical for understanding the technical, legal, and environmental requirements for plumbing services in the region.</w:t>
      </w:r>
    </w:p>
    <w:p>
      <w:pPr>
        <w:pStyle w:val="BodyText"/>
      </w:pPr>
      <w:r>
        <w:t xml:space="preserve"> </w:t>
      </w:r>
      <w:r>
        <w:t xml:space="preserve">Ministerio de Vivienda, Ciudad y Territorio. (2018).</w:t>
      </w:r>
      <w:r>
        <w:t xml:space="preserve"> </w:t>
      </w:r>
      <w:r>
        <w:rPr>
          <w:iCs/>
          <w:i/>
        </w:rPr>
        <w:t xml:space="preserve">Reglamento Colombiano de Construcción Sismo Resistente NSR-10: Capítulo 12 - Instalaciones Hidráulicas y Sanitarias</w:t>
      </w:r>
      <w:r>
        <w:t xml:space="preserve">. Bogotá, Colombia: Ministerio de Vivienda.</w:t>
      </w:r>
      <w:r>
        <w:t xml:space="preserve"> </w:t>
      </w:r>
    </w:p>
    <w:p>
      <w:pPr>
        <w:pStyle w:val="BodyText"/>
      </w:pPr>
      <w:r>
        <w:t xml:space="preserve">This document is the primary regulatory authority for plumbing in Colombia. It outlines the mandatory technical requirements for hydraulic and sanitary installations in buildings. For a plumber working in Medellín, this text is indispensable as it dictates pipe sizing, pressure requirements, and safety standards. It ensures that installations can withstand the seismic activity common in the region while maintaining water quality. The chapter specifically addresses the integration of plumbing systems with the structural integrity of buildings, a crucial consideration in the dense urban planning of Medellín.</w:t>
      </w:r>
    </w:p>
    <w:p>
      <w:pPr>
        <w:pStyle w:val="BodyText"/>
      </w:pPr>
      <w:r>
        <w:t xml:space="preserve"> </w:t>
      </w:r>
      <w:r>
        <w:t xml:space="preserve">Empresas Públicas de Medellín (EPM). (2023).</w:t>
      </w:r>
      <w:r>
        <w:t xml:space="preserve"> </w:t>
      </w:r>
      <w:r>
        <w:rPr>
          <w:iCs/>
          <w:i/>
        </w:rPr>
        <w:t xml:space="preserve">Manual de Conexiones y Uso del Servicio de Acueducto y Alcantarillado</w:t>
      </w:r>
      <w:r>
        <w:t xml:space="preserve">. Medellín, Colombia: EPM.</w:t>
      </w:r>
      <w:r>
        <w:t xml:space="preserve"> </w:t>
      </w:r>
    </w:p>
    <w:p>
      <w:pPr>
        <w:pStyle w:val="BodyText"/>
      </w:pPr>
      <w:r>
        <w:t xml:space="preserve">EPM is the utility provider responsible for water and sewage in Medellín. This manual provides specific guidelines for plumbers regarding the connection of private properties to the municipal network. It details the technical specifications for meters, valves, and backflow prevention devices required by the utility company. Understanding this document is vital for any plumber in Medellín to ensure that their work is approved for connection and to avoid penalties for non-compliance with local utility standards. It also covers the separation of rainwater and wastewater, a key environmental requirement in the city.</w:t>
      </w:r>
    </w:p>
    <w:p>
      <w:pPr>
        <w:pStyle w:val="BodyText"/>
      </w:pPr>
      <w:r>
        <w:t xml:space="preserve"> </w:t>
      </w:r>
      <w:r>
        <w:t xml:space="preserve">Cámara Colombiana de la Construcción (Camacol) Antioquia. (2021).</w:t>
      </w:r>
      <w:r>
        <w:t xml:space="preserve"> </w:t>
      </w:r>
      <w:r>
        <w:rPr>
          <w:iCs/>
          <w:i/>
        </w:rPr>
        <w:t xml:space="preserve">Guía Técnica para la Ejecución de Instalaciones Hidrosanitarias en Edificaciones Residenciales</w:t>
      </w:r>
      <w:r>
        <w:t xml:space="preserve">. Medellín, Colombia: Camacol Antioquia.</w:t>
      </w:r>
      <w:r>
        <w:t xml:space="preserve"> </w:t>
      </w:r>
    </w:p>
    <w:p>
      <w:pPr>
        <w:pStyle w:val="BodyText"/>
      </w:pPr>
      <w:r>
        <w:t xml:space="preserve">Camacol Antioquia is the local chamber of construction that supports the industry in the region. This guide offers practical, step-by-step instructions for executing plumbing installations in residential buildings. It is tailored to the local market, recommending materials and techniques that are readily available in Medellín. The document emphasizes best practices for preventing leaks and ensuring durability, which is particularly important given the high humidity and variable temperatures found in the Aburrá Valley. It serves as an excellent reference for both novice and experienced plumbers seeking to align their work with industry best practices.</w:t>
      </w:r>
    </w:p>
    <w:p>
      <w:pPr>
        <w:pStyle w:val="BodyText"/>
      </w:pPr>
      <w:r>
        <w:t xml:space="preserve"> </w:t>
      </w:r>
      <w:r>
        <w:t xml:space="preserve">Instituto Colombiano de Normas Técnicas y Certificación (ICONTEC). (2019).</w:t>
      </w:r>
      <w:r>
        <w:t xml:space="preserve"> </w:t>
      </w:r>
      <w:r>
        <w:rPr>
          <w:iCs/>
          <w:i/>
        </w:rPr>
        <w:t xml:space="preserve">NTC 3880: Sistemas de Agua Fría y Caliente para Uso Doméstico</w:t>
      </w:r>
      <w:r>
        <w:t xml:space="preserve">. Bogotá, Colombia: ICONTEC.</w:t>
      </w:r>
      <w:r>
        <w:t xml:space="preserve"> </w:t>
      </w:r>
    </w:p>
    <w:p>
      <w:pPr>
        <w:pStyle w:val="BodyText"/>
      </w:pPr>
      <w:r>
        <w:t xml:space="preserve">This technical standard specifies the requirements for domestic cold and hot water systems. For plumbers in Medellín, this standard is critical when installing water heaters and distribution networks. It addresses energy efficiency, which is increasingly important in Colombia due to rising energy costs. The standard also covers the prevention of legionella and other waterborne pathogens, ensuring that the plumbing systems installed in homes and businesses are safe for human consumption. Compliance with NTC 3880 is often required for building permits and inspections.</w:t>
      </w:r>
    </w:p>
    <w:p>
      <w:pPr>
        <w:pStyle w:val="BodyText"/>
      </w:pPr>
      <w:r>
        <w:t xml:space="preserve"> </w:t>
      </w:r>
      <w:r>
        <w:t xml:space="preserve">Alcaldía de Medellín. (2020).</w:t>
      </w:r>
      <w:r>
        <w:t xml:space="preserve"> </w:t>
      </w:r>
      <w:r>
        <w:rPr>
          <w:iCs/>
          <w:i/>
        </w:rPr>
        <w:t xml:space="preserve">Plan de Gestión Integral de Residuos Sólidos y Líquidos: Normas para Instalaciones Sanitarias</w:t>
      </w:r>
      <w:r>
        <w:t xml:space="preserve">. Medellín, Colombia: Secretaría de Medio Ambiente.</w:t>
      </w:r>
      <w:r>
        <w:t xml:space="preserve"> </w:t>
      </w:r>
    </w:p>
    <w:p>
      <w:pPr>
        <w:pStyle w:val="BodyText"/>
      </w:pPr>
      <w:r>
        <w:t xml:space="preserve">This municipal document outlines the environmental regulations for waste management in Medellín. It is particularly relevant for plumbers involved in sewage and drainage systems. The plan emphasizes the importance of proper separation of waste streams and the prevention of contamination of local waterways, such as the Medellín River. Plumbers must adhere to these guidelines when designing and installing sewage systems to ensure they meet the city's environmental goals. The document also provides information on incentives for using eco-friendly plumbing technologies.</w:t>
      </w:r>
    </w:p>
    <w:p>
      <w:pPr>
        <w:pStyle w:val="BodyText"/>
      </w:pPr>
      <w:r>
        <w:t xml:space="preserve"> </w:t>
      </w:r>
      <w:r>
        <w:t xml:space="preserve">Universidad Nacional de Colombia, Sede Medellín. (2022).</w:t>
      </w:r>
      <w:r>
        <w:t xml:space="preserve"> </w:t>
      </w:r>
      <w:r>
        <w:rPr>
          <w:iCs/>
          <w:i/>
        </w:rPr>
        <w:t xml:space="preserve">Estudio sobre la Eficiencia Hídrica en Edificaciones de Medellín: Retos y Oportunidades para la Industria de la Fontanería</w:t>
      </w:r>
      <w:r>
        <w:t xml:space="preserve">. Medellín, Colombia: Facultad de Ingeniería.</w:t>
      </w:r>
      <w:r>
        <w:t xml:space="preserve"> </w:t>
      </w:r>
    </w:p>
    <w:p>
      <w:pPr>
        <w:pStyle w:val="BodyText"/>
      </w:pPr>
      <w:r>
        <w:t xml:space="preserve">This academic study analyzes water efficiency in buildings in Medellín. It highlights the challenges faced by the city due to climate change and population growth. The study provides valuable insights for plumbers on how to design and install water-saving fixtures and systems. It also discusses the economic benefits of water efficiency for building owners and occupants. The research is based on data collected from various buildings in Medellín, making it highly relevant for local practitioners. It encourages plumbers to adopt sustainable practices that contribute to the city's resilience.</w:t>
      </w:r>
    </w:p>
    <w:p>
      <w:pPr>
        <w:pStyle w:val="BodyText"/>
      </w:pPr>
      <w:r>
        <w:t xml:space="preserve"> </w:t>
      </w:r>
      <w:r>
        <w:t xml:space="preserve">Ministerio de Salud y Protección Social. (2017).</w:t>
      </w:r>
      <w:r>
        <w:t xml:space="preserve"> </w:t>
      </w:r>
      <w:r>
        <w:rPr>
          <w:iCs/>
          <w:i/>
        </w:rPr>
        <w:t xml:space="preserve">Resolución 2115 de 2007: Requisitos de Potabilidad del Agua de Consumo Humano</w:t>
      </w:r>
      <w:r>
        <w:t xml:space="preserve">. Bogotá, Colombia: Ministerio de Salud.</w:t>
      </w:r>
      <w:r>
        <w:t xml:space="preserve"> </w:t>
      </w:r>
    </w:p>
    <w:p>
      <w:pPr>
        <w:pStyle w:val="BodyText"/>
      </w:pPr>
      <w:r>
        <w:t xml:space="preserve">This resolution establishes the quality standards for drinking water in Colombia. It is essential reading for plumbers who work on potable water systems. The document specifies the physical, chemical, and biological parameters that water must meet to be considered safe for consumption. Plumbers must ensure that their installations do not compromise water quality, for example, by using materials that leach harmful substances into the water. Compliance with this resolution is mandatory and is enforced by local health authorities in Medellín.</w:t>
      </w:r>
    </w:p>
    <w:p>
      <w:pPr>
        <w:pStyle w:val="BodyText"/>
      </w:pPr>
      <w:r>
        <w:t xml:space="preserve"> </w:t>
      </w:r>
      <w:r>
        <w:t xml:space="preserve">SENA (Servicio Nacional de Aprendizaje). (2023).</w:t>
      </w:r>
      <w:r>
        <w:t xml:space="preserve"> </w:t>
      </w:r>
      <w:r>
        <w:rPr>
          <w:iCs/>
          <w:i/>
        </w:rPr>
        <w:t xml:space="preserve">Programa de Formación en Instalaciones Hidráulicas y Sanitarias: Guía para el Aprendiz</w:t>
      </w:r>
      <w:r>
        <w:t xml:space="preserve">. Medellín, Colombia: SENA.</w:t>
      </w:r>
      <w:r>
        <w:t xml:space="preserve"> </w:t>
      </w:r>
    </w:p>
    <w:p>
      <w:pPr>
        <w:pStyle w:val="BodyText"/>
      </w:pPr>
      <w:r>
        <w:t xml:space="preserve">SENA is the national vocational training service in Colombia. This guide is part of their training program for plumbers and provides a comprehensive overview of the skills and knowledge required for the profession. It covers topics such as pipe fitting, soldering, troubleshooting, and safety procedures. The guide is tailored to the Colombian context and includes information on local regulations and practices. It is an excellent resource for aspiring plumbers in Medellín who want to acquire formal training and certification. The program also emphasizes the importance of professionalism and ethics in the trade.</w:t>
      </w:r>
    </w:p>
    <w:p>
      <w:pPr>
        <w:pStyle w:val="BodyText"/>
      </w:pPr>
      <w:r>
        <w:t xml:space="preserve">Document generated for educational and professional reference purposes regarding plumbing standards in Medellín,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Medellín, Colombia</dc:title>
  <dc:creator/>
  <dc:language>en</dc:language>
  <cp:keywords/>
  <dcterms:created xsi:type="dcterms:W3CDTF">2026-08-07T21:59:11Z</dcterms:created>
  <dcterms:modified xsi:type="dcterms:W3CDTF">2026-08-07T21:59:11Z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