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Manila,</w:t>
      </w:r>
      <w:r>
        <w:t xml:space="preserve"> </w:t>
      </w:r>
      <w:r>
        <w:t xml:space="preserve">Philippines</w:t>
      </w:r>
    </w:p>
    <w:bookmarkStart w:id="24" w:name="Xad1ceb581690ea52707048121614c46e4ea47b9"/>
    <w:p>
      <w:pPr>
        <w:pStyle w:val="Heading1"/>
      </w:pPr>
      <w:r>
        <w:t xml:space="preserve">Annotated Bibliography: Plumbing Standards and Practices in Manila, Philippines</w:t>
      </w:r>
    </w:p>
    <w:p>
      <w:pPr>
        <w:pStyle w:val="FirstParagraph"/>
      </w:pPr>
      <w:r>
        <w:t xml:space="preserve">This annotated bibliography compiles essential resources regarding the profession of the plumber, specifically tailored to the regulatory, environmental, and infrastructural context of Manila, Philippines. The documents selected cover the National Plumbing Code, professional licensure requirements under the Professional Regulation Commission (PRC), and the unique challenges of water management in the National Capital Region (NCR). These sources are critical for understanding the technical and legal obligations of plumbing work in the Philippines.</w:t>
      </w:r>
    </w:p>
    <w:bookmarkStart w:id="20" w:name="regulatory-framework-and-national-codes"/>
    <w:p>
      <w:pPr>
        <w:pStyle w:val="Heading2"/>
      </w:pPr>
      <w:r>
        <w:t xml:space="preserve">Regulatory Framework and National Codes</w:t>
      </w:r>
    </w:p>
    <w:p>
      <w:pPr>
        <w:pStyle w:val="FirstParagraph"/>
      </w:pPr>
      <w:r>
        <w:t xml:space="preserve">Department of Public Works and Highways (DPWH). (2018).</w:t>
      </w:r>
      <w:r>
        <w:t xml:space="preserve"> </w:t>
      </w:r>
      <w:r>
        <w:rPr>
          <w:iCs/>
          <w:i/>
        </w:rPr>
        <w:t xml:space="preserve">National Plumbing Code of the Philippines (Republic Act No. 1378, as amended by PD 1185)</w:t>
      </w:r>
      <w:r>
        <w:t xml:space="preserve">. Quezon City: DPWH.</w:t>
      </w:r>
    </w:p>
    <w:p>
      <w:pPr>
        <w:pStyle w:val="BodyText"/>
      </w:pPr>
      <w:r>
        <w:t xml:space="preserve">This primary legal document serves as the foundational standard for all plumbing systems in the Philippines, including Manila. It outlines the minimum requirements for the design, installation, and maintenance of plumbing fixtures, water supply systems, and drainage networks. For a plumber operating in Manila, this code is mandatory. It addresses specific issues relevant to the Philippine climate, such as corrosion resistance and thermal expansion. The document is essential for ensuring that plumbing work in residential and commercial buildings in Metro Manila meets safety standards and prevents health hazards associated with contaminated water or improper sewage disposal.</w:t>
      </w:r>
    </w:p>
    <w:p>
      <w:pPr>
        <w:pStyle w:val="BodyText"/>
      </w:pPr>
      <w:r>
        <w:t xml:space="preserve">Professional Regulation Commission (PRC). (2020).</w:t>
      </w:r>
      <w:r>
        <w:t xml:space="preserve"> </w:t>
      </w:r>
      <w:r>
        <w:rPr>
          <w:iCs/>
          <w:i/>
        </w:rPr>
        <w:t xml:space="preserve">Rules and Regulations Governing the Practice of Plumbing in the Philippines</w:t>
      </w:r>
      <w:r>
        <w:t xml:space="preserve">. Manila: PRC.</w:t>
      </w:r>
    </w:p>
    <w:p>
      <w:pPr>
        <w:pStyle w:val="BodyText"/>
      </w:pPr>
      <w:r>
        <w:t xml:space="preserve">This document details the legal requirements for becoming a licensed plumber in the Philippines. It covers the eligibility criteria, the scope of practice, and the ethical standards required by the profession. In Manila, where construction is dense and continuous, this regulation ensures that only qualified individuals perform plumbing work. It distinguishes between a journeyman plumber and a master plumber, defining the hierarchy of responsibility. This source is vital for understanding the professionalization of the trade and the legal liabilities associated with unlicensed plumbing work in the National Capital Region.</w:t>
      </w:r>
    </w:p>
    <w:bookmarkEnd w:id="20"/>
    <w:bookmarkStart w:id="21" w:name="X7d6a9a067bc131a358cba2cc74de231dc5716cd"/>
    <w:p>
      <w:pPr>
        <w:pStyle w:val="Heading2"/>
      </w:pPr>
      <w:r>
        <w:t xml:space="preserve">Water Supply and Infrastructure in Metro Manila</w:t>
      </w:r>
    </w:p>
    <w:p>
      <w:pPr>
        <w:pStyle w:val="FirstParagraph"/>
      </w:pPr>
      <w:r>
        <w:t xml:space="preserve">Manila Water Company, Inc. (2021).</w:t>
      </w:r>
      <w:r>
        <w:t xml:space="preserve"> </w:t>
      </w:r>
      <w:r>
        <w:rPr>
          <w:iCs/>
          <w:i/>
        </w:rPr>
        <w:t xml:space="preserve">Water Supply and Sanitation Standards for Residential Connections</w:t>
      </w:r>
      <w:r>
        <w:t xml:space="preserve">. Mandaluyong City: Manila Water.</w:t>
      </w:r>
    </w:p>
    <w:p>
      <w:pPr>
        <w:pStyle w:val="BodyText"/>
      </w:pPr>
      <w:r>
        <w:t xml:space="preserve">As one of the two main water concessionaires in Metro Manila, Manila Water provides specific technical guidelines for plumbing connections. This document is highly relevant for plumbers working in the East Zone of Manila. It details the pressure requirements, pipe materials approved for connection to the main supply, and backflow prevention measures. Given the frequent issues with water pressure fluctuations and contamination in Manila, this resource provides practical, localized advice that complements the national code. It is indispensable for ensuring reliable water delivery in high-rise condominiums and residential subdivisions.</w:t>
      </w:r>
    </w:p>
    <w:p>
      <w:pPr>
        <w:pStyle w:val="BodyText"/>
      </w:pPr>
      <w:r>
        <w:t xml:space="preserve">Maynilad Water Services, Inc. (2022).</w:t>
      </w:r>
      <w:r>
        <w:t xml:space="preserve"> </w:t>
      </w:r>
      <w:r>
        <w:rPr>
          <w:iCs/>
          <w:i/>
        </w:rPr>
        <w:t xml:space="preserve">Technical Guidelines for Plumbing Installations and Sewerage Connections</w:t>
      </w:r>
      <w:r>
        <w:t xml:space="preserve">. Quezon City: Maynilad Water Services.</w:t>
      </w:r>
    </w:p>
    <w:p>
      <w:pPr>
        <w:pStyle w:val="BodyText"/>
      </w:pPr>
      <w:r>
        <w:t xml:space="preserve">Serving the West Zone of Metro Manila, Maynilad’s guidelines are crucial for plumbers operating in areas such as Manila City, Pasay, and Mandaluyong. This document focuses on the integration of private plumbing systems with the public sewerage network. It addresses the critical issue of cross-connections between potable water and sewage, a common problem in older Manila infrastructure. The guidelines specify the use of specific valves and traps to prevent contamination. For any plumber in Manila, familiarity with these standards is necessary to avoid service disconnection and to ensure public health safety.</w:t>
      </w:r>
    </w:p>
    <w:bookmarkEnd w:id="21"/>
    <w:bookmarkStart w:id="22" w:name="environmental-and-sanitation-standards"/>
    <w:p>
      <w:pPr>
        <w:pStyle w:val="Heading2"/>
      </w:pPr>
      <w:r>
        <w:t xml:space="preserve">Environmental and Sanitation Standards</w:t>
      </w:r>
    </w:p>
    <w:p>
      <w:pPr>
        <w:pStyle w:val="FirstParagraph"/>
      </w:pPr>
      <w:r>
        <w:t xml:space="preserve">Department of Environment and Natural Resources (DENR). (2016).</w:t>
      </w:r>
      <w:r>
        <w:t xml:space="preserve"> </w:t>
      </w:r>
      <w:r>
        <w:rPr>
          <w:iCs/>
          <w:i/>
        </w:rPr>
        <w:t xml:space="preserve">Administrative Order No. 2016-08: Guidelines on the Implementation of the Clean Water Act (RA 9275)</w:t>
      </w:r>
      <w:r>
        <w:t xml:space="preserve">. Quezon City: DENR.</w:t>
      </w:r>
    </w:p>
    <w:p>
      <w:pPr>
        <w:pStyle w:val="BodyText"/>
      </w:pPr>
      <w:r>
        <w:t xml:space="preserve">This administrative order enforces the Clean Water Act, which has significant implications for plumbing in Manila. It mandates that all plumbing systems must prevent the discharge of untreated wastewater into water bodies. For plumbers, this means designing and installing systems that effectively channel waste to septic tanks or municipal sewer lines. In Manila, where flooding and water pollution are persistent challenges, this document provides the environmental legal framework that plumbers must adhere to. It emphasizes the importance of proper grease traps in commercial establishments and proper septic tank maintenance in residential areas.</w:t>
      </w:r>
    </w:p>
    <w:p>
      <w:pPr>
        <w:pStyle w:val="BodyText"/>
      </w:pPr>
      <w:r>
        <w:t xml:space="preserve">Local Government Unit of Manila. (2019).</w:t>
      </w:r>
      <w:r>
        <w:t xml:space="preserve"> </w:t>
      </w:r>
      <w:r>
        <w:rPr>
          <w:iCs/>
          <w:i/>
        </w:rPr>
        <w:t xml:space="preserve">City Ordinance on Solid Waste Management and Sanitation</w:t>
      </w:r>
      <w:r>
        <w:t xml:space="preserve">. Manila City Hall.</w:t>
      </w:r>
    </w:p>
    <w:p>
      <w:pPr>
        <w:pStyle w:val="BodyText"/>
      </w:pPr>
      <w:r>
        <w:t xml:space="preserve">This local ordinance complements national laws by addressing sanitation issues specific to Manila City. It includes provisions related to the disposal of plumbing waste and the maintenance of drainage systems to prevent clogging and flooding. For a plumber in Manila, this document highlights the importance of installing proper filters and traps to prevent solid waste from entering the drainage system. It also outlines the penalties for improper plumbing practices that contribute to local flooding, a frequent occurrence in Manila during the rainy season. This source is essential for understanding the local regulatory environment.</w:t>
      </w:r>
    </w:p>
    <w:bookmarkEnd w:id="22"/>
    <w:bookmarkStart w:id="23" w:name="technical-and-educational-resources"/>
    <w:p>
      <w:pPr>
        <w:pStyle w:val="Heading2"/>
      </w:pPr>
      <w:r>
        <w:t xml:space="preserve">Technical and Educational Resources</w:t>
      </w:r>
    </w:p>
    <w:p>
      <w:pPr>
        <w:pStyle w:val="FirstParagraph"/>
      </w:pPr>
      <w:r>
        <w:t xml:space="preserve">Technical Education and Skills Development Authority (TESDA). (2023).</w:t>
      </w:r>
      <w:r>
        <w:t xml:space="preserve"> </w:t>
      </w:r>
      <w:r>
        <w:rPr>
          <w:iCs/>
          <w:i/>
        </w:rPr>
        <w:t xml:space="preserve">Training Regulations for Plumbing NC II and NC III</w:t>
      </w:r>
      <w:r>
        <w:t xml:space="preserve">. Pasig City: TESDA.</w:t>
      </w:r>
    </w:p>
    <w:p>
      <w:pPr>
        <w:pStyle w:val="BodyText"/>
      </w:pPr>
      <w:r>
        <w:t xml:space="preserve">TESDA is the government agency responsible for skills development in the Philippines. This document outlines the competencies required for plumbing certification at the National Certificate levels II and III. It covers practical skills such as pipe fitting, installation of fixtures, and troubleshooting, which are directly applicable to the daily work of a plumber in Manila. This resource is valuable for understanding the baseline technical skills expected in the industry. It also serves as a reference for training programs that prepare individuals for the demands of the Philippine construction market.</w:t>
      </w:r>
    </w:p>
    <w:p>
      <w:pPr>
        <w:pStyle w:val="BodyText"/>
      </w:pPr>
      <w:r>
        <w:t xml:space="preserve">Philippine Institute of Plumbing Engineers (PIPE). (2020).</w:t>
      </w:r>
      <w:r>
        <w:t xml:space="preserve"> </w:t>
      </w:r>
      <w:r>
        <w:rPr>
          <w:iCs/>
          <w:i/>
        </w:rPr>
        <w:t xml:space="preserve">Best Practices in Plumbing Design for Tropical Climates</w:t>
      </w:r>
      <w:r>
        <w:t xml:space="preserve">. Makati City: PIPE.</w:t>
      </w:r>
    </w:p>
    <w:p>
      <w:pPr>
        <w:pStyle w:val="BodyText"/>
      </w:pPr>
      <w:r>
        <w:t xml:space="preserve">This publication by a professional organization offers advanced insights into plumbing design suitable for the tropical climate of the Philippines. It addresses issues such as heat gain in water pipes, material durability in humid conditions, and energy-efficient water heating systems. For plumbers in Manila working on large-scale projects or modern buildings, this document provides expert recommendations that go beyond basic code compliance. It emphasizes sustainability and efficiency, which are increasingly important in the urban planning of Metro Manila. This source is highly recommended for professional development and advanced technical knowledge.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Manila, Philippines</dc:title>
  <dc:creator/>
  <dc:language>en</dc:language>
  <cp:keywords/>
  <dcterms:created xsi:type="dcterms:W3CDTF">2026-08-08T10:14:49Z</dcterms:created>
  <dcterms:modified xsi:type="dcterms:W3CDTF">2026-08-08T10:14:49Z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